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BE80E" w14:textId="0D2191A7" w:rsidR="00293D4C" w:rsidRPr="008A3720" w:rsidRDefault="00B31A40" w:rsidP="00B31A40">
      <w:pPr>
        <w:spacing w:line="276" w:lineRule="auto"/>
        <w:jc w:val="center"/>
        <w:rPr>
          <w:rFonts w:ascii="Times New Roman" w:hAnsi="Times New Roman"/>
          <w:sz w:val="28"/>
          <w:szCs w:val="28"/>
          <w:lang w:val="uk-UA"/>
        </w:rPr>
      </w:pPr>
      <w:r w:rsidRPr="008A3720">
        <w:rPr>
          <w:rFonts w:ascii="Times New Roman" w:hAnsi="Times New Roman"/>
          <w:sz w:val="28"/>
          <w:szCs w:val="28"/>
          <w:lang w:val="uk-UA"/>
        </w:rPr>
        <w:t>МІНІСТЕРСТВО ОСВІТИ І НАУКИ УКРАЇНИ</w:t>
      </w:r>
    </w:p>
    <w:p w14:paraId="5D82427E" w14:textId="77777777" w:rsidR="00FF29D5" w:rsidRPr="008A3720" w:rsidRDefault="00FF29D5" w:rsidP="00B31A40">
      <w:pPr>
        <w:spacing w:line="276" w:lineRule="auto"/>
        <w:rPr>
          <w:rFonts w:ascii="Times New Roman" w:hAnsi="Times New Roman"/>
          <w:sz w:val="28"/>
          <w:szCs w:val="28"/>
          <w:lang w:val="uk-UA"/>
        </w:rPr>
      </w:pPr>
    </w:p>
    <w:p w14:paraId="2A91C956" w14:textId="77777777" w:rsidR="00502A6E" w:rsidRPr="008A3720" w:rsidRDefault="00B31A40"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КИЇВСЬКОГО НАЦІОНАЛЬНОГО УНІВЕРСИТЕТУ </w:t>
      </w:r>
    </w:p>
    <w:p w14:paraId="693DBAB5" w14:textId="6D352322" w:rsidR="00FF29D5" w:rsidRPr="008A3720" w:rsidRDefault="00B31A40" w:rsidP="00B31A40">
      <w:pPr>
        <w:spacing w:line="276" w:lineRule="auto"/>
        <w:jc w:val="center"/>
        <w:rPr>
          <w:rFonts w:ascii="Times New Roman" w:hAnsi="Times New Roman"/>
          <w:sz w:val="28"/>
          <w:szCs w:val="28"/>
          <w:lang w:val="uk-UA"/>
        </w:rPr>
      </w:pPr>
      <w:r w:rsidRPr="008A3720">
        <w:rPr>
          <w:rFonts w:ascii="Times New Roman" w:eastAsia="Times New Roman" w:hAnsi="Times New Roman"/>
          <w:sz w:val="28"/>
          <w:szCs w:val="28"/>
          <w:lang w:val="uk-UA"/>
        </w:rPr>
        <w:t>БУДІВНИЦТВА ТА АРХІТЕКТУРИ</w:t>
      </w:r>
    </w:p>
    <w:p w14:paraId="003090EB" w14:textId="77777777" w:rsidR="00FF29D5" w:rsidRPr="008A3720" w:rsidRDefault="00FF29D5" w:rsidP="00B31A40">
      <w:pPr>
        <w:spacing w:line="276" w:lineRule="auto"/>
        <w:rPr>
          <w:rFonts w:ascii="Times New Roman" w:hAnsi="Times New Roman"/>
          <w:sz w:val="28"/>
          <w:szCs w:val="28"/>
          <w:lang w:val="uk-UA"/>
        </w:rPr>
      </w:pPr>
    </w:p>
    <w:p w14:paraId="62342EB5" w14:textId="4A32F05E" w:rsidR="00FF29D5" w:rsidRPr="008A3720" w:rsidRDefault="00FF29D5" w:rsidP="00B31A40">
      <w:pPr>
        <w:jc w:val="center"/>
        <w:rPr>
          <w:rFonts w:ascii="Times New Roman" w:eastAsia="Times New Roman" w:hAnsi="Times New Roman"/>
          <w:sz w:val="28"/>
          <w:szCs w:val="28"/>
          <w:lang w:val="uk-UA"/>
        </w:rPr>
      </w:pPr>
    </w:p>
    <w:p w14:paraId="1F3C2995" w14:textId="6213EE07" w:rsidR="00B31A40" w:rsidRPr="008A3720" w:rsidRDefault="00B31A40" w:rsidP="00B31A40">
      <w:pPr>
        <w:jc w:val="center"/>
        <w:rPr>
          <w:rFonts w:ascii="Times New Roman" w:eastAsia="Times New Roman" w:hAnsi="Times New Roman"/>
          <w:sz w:val="28"/>
          <w:szCs w:val="28"/>
          <w:lang w:val="uk-UA"/>
        </w:rPr>
      </w:pPr>
    </w:p>
    <w:p w14:paraId="319F6586" w14:textId="4B069D7F" w:rsidR="00B31A40" w:rsidRPr="008A3720" w:rsidRDefault="00B31A40" w:rsidP="00B31A40">
      <w:pPr>
        <w:jc w:val="center"/>
        <w:rPr>
          <w:rFonts w:ascii="Times New Roman" w:eastAsia="Times New Roman" w:hAnsi="Times New Roman"/>
          <w:sz w:val="28"/>
          <w:szCs w:val="28"/>
          <w:lang w:val="uk-UA"/>
        </w:rPr>
      </w:pPr>
    </w:p>
    <w:p w14:paraId="57D4E67B" w14:textId="77777777" w:rsidR="00B31A40" w:rsidRPr="008A3720" w:rsidRDefault="00B31A40" w:rsidP="00B31A40">
      <w:pPr>
        <w:spacing w:line="276" w:lineRule="auto"/>
        <w:jc w:val="center"/>
        <w:rPr>
          <w:rFonts w:ascii="Times New Roman" w:eastAsia="Times New Roman" w:hAnsi="Times New Roman"/>
          <w:sz w:val="28"/>
          <w:szCs w:val="28"/>
          <w:lang w:val="uk-UA"/>
        </w:rPr>
      </w:pPr>
    </w:p>
    <w:p w14:paraId="7E61FDCF" w14:textId="77777777" w:rsidR="002E0B65" w:rsidRPr="008A3720" w:rsidRDefault="002E0B65" w:rsidP="00B31A40">
      <w:pPr>
        <w:spacing w:line="276" w:lineRule="auto"/>
        <w:jc w:val="center"/>
        <w:rPr>
          <w:rFonts w:ascii="Times New Roman" w:eastAsia="Times New Roman" w:hAnsi="Times New Roman"/>
          <w:sz w:val="28"/>
          <w:szCs w:val="28"/>
          <w:lang w:val="uk-UA"/>
        </w:rPr>
      </w:pPr>
    </w:p>
    <w:p w14:paraId="06F0BD76" w14:textId="77777777" w:rsidR="00FF29D5" w:rsidRPr="008A3720" w:rsidRDefault="00FF29D5" w:rsidP="00B31A40">
      <w:pPr>
        <w:spacing w:line="276" w:lineRule="auto"/>
        <w:jc w:val="center"/>
        <w:rPr>
          <w:rFonts w:ascii="Times New Roman" w:eastAsia="Times New Roman" w:hAnsi="Times New Roman"/>
          <w:sz w:val="28"/>
          <w:szCs w:val="28"/>
          <w:lang w:val="uk-UA"/>
        </w:rPr>
      </w:pPr>
    </w:p>
    <w:p w14:paraId="5CA1025A" w14:textId="77777777" w:rsidR="00FF29D5" w:rsidRPr="008A3720" w:rsidRDefault="00FF29D5" w:rsidP="00B31A40">
      <w:pPr>
        <w:spacing w:line="276" w:lineRule="auto"/>
        <w:jc w:val="center"/>
        <w:rPr>
          <w:rFonts w:ascii="Times New Roman" w:eastAsia="Times New Roman" w:hAnsi="Times New Roman"/>
          <w:sz w:val="28"/>
          <w:szCs w:val="28"/>
          <w:lang w:val="uk-UA"/>
        </w:rPr>
      </w:pPr>
    </w:p>
    <w:p w14:paraId="27E41029" w14:textId="41FD6811" w:rsidR="00FF29D5" w:rsidRPr="008A3720" w:rsidRDefault="00FF29D5" w:rsidP="00B31A40">
      <w:pPr>
        <w:jc w:val="center"/>
        <w:rPr>
          <w:rFonts w:ascii="Times New Roman" w:eastAsia="Times New Roman" w:hAnsi="Times New Roman"/>
          <w:b/>
          <w:sz w:val="32"/>
          <w:szCs w:val="32"/>
          <w:u w:val="single"/>
          <w:lang w:val="uk-UA"/>
        </w:rPr>
      </w:pPr>
      <w:r w:rsidRPr="008A3720">
        <w:rPr>
          <w:rFonts w:ascii="Times New Roman" w:eastAsia="Times New Roman" w:hAnsi="Times New Roman"/>
          <w:b/>
          <w:sz w:val="32"/>
          <w:szCs w:val="32"/>
          <w:u w:val="single"/>
          <w:lang w:val="uk-UA"/>
        </w:rPr>
        <w:t>ПОЛОЖЕННЯ</w:t>
      </w:r>
    </w:p>
    <w:p w14:paraId="50CA9C37" w14:textId="07D7C279" w:rsidR="00B31A40" w:rsidRPr="008A3720" w:rsidRDefault="00B31A40" w:rsidP="00B31A40">
      <w:pPr>
        <w:spacing w:line="276" w:lineRule="auto"/>
        <w:jc w:val="center"/>
        <w:rPr>
          <w:rFonts w:ascii="Times New Roman" w:eastAsia="Times New Roman" w:hAnsi="Times New Roman"/>
          <w:sz w:val="28"/>
          <w:szCs w:val="28"/>
          <w:lang w:val="uk-UA"/>
        </w:rPr>
      </w:pPr>
    </w:p>
    <w:p w14:paraId="734CCA16" w14:textId="7B4C6349" w:rsidR="00FF29D5" w:rsidRPr="008A3720" w:rsidRDefault="00FF29D5" w:rsidP="00B31A40">
      <w:pPr>
        <w:jc w:val="center"/>
        <w:rPr>
          <w:rFonts w:ascii="Times New Roman" w:eastAsia="Times New Roman" w:hAnsi="Times New Roman"/>
          <w:b/>
          <w:sz w:val="28"/>
          <w:szCs w:val="28"/>
          <w:lang w:val="uk-UA"/>
        </w:rPr>
      </w:pPr>
      <w:r w:rsidRPr="008A3720">
        <w:rPr>
          <w:rFonts w:ascii="Times New Roman" w:eastAsia="Times New Roman" w:hAnsi="Times New Roman"/>
          <w:sz w:val="28"/>
          <w:szCs w:val="28"/>
          <w:lang w:val="uk-UA"/>
        </w:rPr>
        <w:t>п</w:t>
      </w:r>
      <w:r w:rsidRPr="008A3720">
        <w:rPr>
          <w:rFonts w:ascii="Times New Roman" w:eastAsia="Times New Roman" w:hAnsi="Times New Roman"/>
          <w:b/>
          <w:sz w:val="28"/>
          <w:szCs w:val="28"/>
          <w:lang w:val="uk-UA"/>
        </w:rPr>
        <w:t>ро відкритий архітектурний конкурс</w:t>
      </w:r>
    </w:p>
    <w:p w14:paraId="3C89E4BA" w14:textId="77777777" w:rsidR="00B31A40" w:rsidRPr="008A3720" w:rsidRDefault="00B31A40" w:rsidP="00B31A40">
      <w:pPr>
        <w:spacing w:line="276" w:lineRule="auto"/>
        <w:jc w:val="center"/>
        <w:rPr>
          <w:rFonts w:ascii="Times New Roman" w:eastAsia="Times New Roman" w:hAnsi="Times New Roman"/>
          <w:b/>
          <w:sz w:val="28"/>
          <w:szCs w:val="28"/>
          <w:lang w:val="uk-UA"/>
        </w:rPr>
      </w:pPr>
    </w:p>
    <w:p w14:paraId="63F19BFC" w14:textId="48CD4A0A" w:rsidR="00FF29D5" w:rsidRPr="008A3720" w:rsidRDefault="00FF29D5" w:rsidP="00B31A40">
      <w:pPr>
        <w:spacing w:line="276" w:lineRule="auto"/>
        <w:jc w:val="center"/>
        <w:rPr>
          <w:rFonts w:ascii="Times New Roman" w:eastAsia="Times New Roman" w:hAnsi="Times New Roman"/>
          <w:b/>
          <w:sz w:val="28"/>
          <w:szCs w:val="28"/>
          <w:lang w:val="uk-UA"/>
        </w:rPr>
      </w:pPr>
      <w:r w:rsidRPr="008A3720">
        <w:rPr>
          <w:rFonts w:ascii="Times New Roman" w:eastAsia="Times New Roman" w:hAnsi="Times New Roman"/>
          <w:b/>
          <w:sz w:val="28"/>
          <w:szCs w:val="28"/>
          <w:lang w:val="uk-UA"/>
        </w:rPr>
        <w:t>серед студентів Київського національного університету будівництва та архітектури на кращ</w:t>
      </w:r>
      <w:r w:rsidR="00572200">
        <w:rPr>
          <w:rFonts w:ascii="Times New Roman" w:eastAsia="Times New Roman" w:hAnsi="Times New Roman"/>
          <w:b/>
          <w:sz w:val="28"/>
          <w:szCs w:val="28"/>
          <w:lang w:val="uk-UA"/>
        </w:rPr>
        <w:t>и</w:t>
      </w:r>
      <w:r w:rsidRPr="008A3720">
        <w:rPr>
          <w:rFonts w:ascii="Times New Roman" w:eastAsia="Times New Roman" w:hAnsi="Times New Roman"/>
          <w:b/>
          <w:sz w:val="28"/>
          <w:szCs w:val="28"/>
          <w:lang w:val="uk-UA"/>
        </w:rPr>
        <w:t xml:space="preserve">й концептуальний </w:t>
      </w:r>
      <w:proofErr w:type="spellStart"/>
      <w:r w:rsidRPr="008A3720">
        <w:rPr>
          <w:rFonts w:ascii="Times New Roman" w:eastAsia="Times New Roman" w:hAnsi="Times New Roman"/>
          <w:b/>
          <w:sz w:val="28"/>
          <w:szCs w:val="28"/>
          <w:lang w:val="uk-UA"/>
        </w:rPr>
        <w:t>проєкт</w:t>
      </w:r>
      <w:proofErr w:type="spellEnd"/>
      <w:r w:rsidRPr="008A3720">
        <w:rPr>
          <w:rFonts w:ascii="Times New Roman" w:eastAsia="Times New Roman" w:hAnsi="Times New Roman"/>
          <w:b/>
          <w:sz w:val="28"/>
          <w:szCs w:val="28"/>
          <w:lang w:val="uk-UA"/>
        </w:rPr>
        <w:t xml:space="preserve"> повторного використання енергоефективної будівлі </w:t>
      </w:r>
      <w:r w:rsidR="003A30E3" w:rsidRPr="008A3720">
        <w:rPr>
          <w:rFonts w:ascii="Times New Roman" w:eastAsia="Times New Roman" w:hAnsi="Times New Roman"/>
          <w:b/>
          <w:sz w:val="28"/>
          <w:szCs w:val="28"/>
          <w:lang w:val="uk-UA"/>
        </w:rPr>
        <w:t>для</w:t>
      </w:r>
      <w:r w:rsidRPr="008A3720">
        <w:rPr>
          <w:rFonts w:ascii="Times New Roman" w:eastAsia="Times New Roman" w:hAnsi="Times New Roman"/>
          <w:b/>
          <w:sz w:val="28"/>
          <w:szCs w:val="28"/>
          <w:lang w:val="uk-UA"/>
        </w:rPr>
        <w:t xml:space="preserve"> надання адміністративних послуг з поліпшеними екологічними характеристиками</w:t>
      </w:r>
    </w:p>
    <w:p w14:paraId="46FA0543" w14:textId="00FD11FB" w:rsidR="00FF29D5" w:rsidRPr="008A3720" w:rsidRDefault="00B31A40" w:rsidP="00B31A40">
      <w:pPr>
        <w:spacing w:line="276" w:lineRule="auto"/>
        <w:jc w:val="center"/>
        <w:rPr>
          <w:rFonts w:ascii="Times New Roman" w:eastAsia="Times New Roman" w:hAnsi="Times New Roman"/>
          <w:b/>
          <w:sz w:val="28"/>
          <w:szCs w:val="28"/>
          <w:lang w:val="uk-UA"/>
        </w:rPr>
      </w:pPr>
      <w:r w:rsidRPr="008A3720">
        <w:rPr>
          <w:rFonts w:ascii="Times New Roman" w:eastAsia="Times New Roman" w:hAnsi="Times New Roman"/>
          <w:b/>
          <w:sz w:val="28"/>
          <w:szCs w:val="28"/>
          <w:lang w:val="uk-UA"/>
        </w:rPr>
        <w:t>«ЗЕЛЕНА ВІДБУДОВА В ДІЇ»</w:t>
      </w:r>
    </w:p>
    <w:p w14:paraId="00A8B8B4" w14:textId="77777777" w:rsidR="00FF29D5" w:rsidRPr="008A3720" w:rsidRDefault="00FF29D5" w:rsidP="00B31A40">
      <w:pPr>
        <w:spacing w:line="276" w:lineRule="auto"/>
        <w:jc w:val="center"/>
        <w:rPr>
          <w:rFonts w:ascii="Times New Roman" w:eastAsia="Times New Roman" w:hAnsi="Times New Roman"/>
          <w:sz w:val="28"/>
          <w:szCs w:val="28"/>
          <w:lang w:val="uk-UA"/>
        </w:rPr>
      </w:pPr>
    </w:p>
    <w:p w14:paraId="63C2914D" w14:textId="1D9AD241" w:rsidR="00FF29D5" w:rsidRPr="008A3720" w:rsidRDefault="00FF29D5" w:rsidP="00B31A40">
      <w:pPr>
        <w:jc w:val="center"/>
        <w:rPr>
          <w:rFonts w:ascii="Times New Roman" w:eastAsia="Times New Roman" w:hAnsi="Times New Roman"/>
          <w:sz w:val="28"/>
          <w:szCs w:val="28"/>
          <w:lang w:val="uk-UA"/>
        </w:rPr>
      </w:pPr>
    </w:p>
    <w:p w14:paraId="5780CBB9" w14:textId="03145652" w:rsidR="00B31A40" w:rsidRPr="008A3720" w:rsidRDefault="00B31A40" w:rsidP="00B31A40">
      <w:pPr>
        <w:jc w:val="center"/>
        <w:rPr>
          <w:rFonts w:ascii="Times New Roman" w:eastAsia="Times New Roman" w:hAnsi="Times New Roman"/>
          <w:sz w:val="28"/>
          <w:szCs w:val="28"/>
          <w:lang w:val="uk-UA"/>
        </w:rPr>
      </w:pPr>
    </w:p>
    <w:p w14:paraId="3E4040A9" w14:textId="77777777" w:rsidR="00B31A40" w:rsidRPr="008A3720" w:rsidRDefault="00B31A40" w:rsidP="00B31A40">
      <w:pPr>
        <w:spacing w:line="276" w:lineRule="auto"/>
        <w:jc w:val="center"/>
        <w:rPr>
          <w:rFonts w:ascii="Times New Roman" w:eastAsia="Times New Roman" w:hAnsi="Times New Roman"/>
          <w:sz w:val="28"/>
          <w:szCs w:val="28"/>
          <w:lang w:val="uk-UA"/>
        </w:rPr>
      </w:pPr>
    </w:p>
    <w:p w14:paraId="3A4D34DB" w14:textId="77777777" w:rsidR="00FF29D5" w:rsidRPr="008A3720" w:rsidRDefault="00FF29D5" w:rsidP="00B31A40">
      <w:pPr>
        <w:spacing w:line="276" w:lineRule="auto"/>
        <w:jc w:val="center"/>
        <w:rPr>
          <w:rFonts w:ascii="Times New Roman" w:eastAsia="Times New Roman" w:hAnsi="Times New Roman"/>
          <w:sz w:val="28"/>
          <w:szCs w:val="28"/>
          <w:lang w:val="uk-UA"/>
        </w:rPr>
      </w:pPr>
    </w:p>
    <w:p w14:paraId="3EF17A7E" w14:textId="77777777" w:rsidR="00FF29D5" w:rsidRPr="008A3720" w:rsidRDefault="00FF29D5" w:rsidP="00B31A40">
      <w:pPr>
        <w:spacing w:line="276" w:lineRule="auto"/>
        <w:jc w:val="center"/>
        <w:rPr>
          <w:rFonts w:ascii="Times New Roman" w:eastAsia="Times New Roman" w:hAnsi="Times New Roman"/>
          <w:sz w:val="28"/>
          <w:szCs w:val="28"/>
          <w:lang w:val="uk-UA"/>
        </w:rPr>
      </w:pPr>
    </w:p>
    <w:p w14:paraId="7338665E" w14:textId="55BC2BFE" w:rsidR="00B31A40" w:rsidRPr="008A3720" w:rsidRDefault="00B31A40" w:rsidP="00B31A40">
      <w:pPr>
        <w:jc w:val="center"/>
        <w:rPr>
          <w:rFonts w:ascii="Times New Roman" w:eastAsia="Times New Roman" w:hAnsi="Times New Roman"/>
          <w:sz w:val="28"/>
          <w:szCs w:val="28"/>
          <w:lang w:val="uk-UA"/>
        </w:rPr>
      </w:pPr>
    </w:p>
    <w:p w14:paraId="2EF09541" w14:textId="5E9A9A41" w:rsidR="00B31A40" w:rsidRPr="008A3720" w:rsidRDefault="00B31A40" w:rsidP="00B31A40">
      <w:pPr>
        <w:jc w:val="center"/>
        <w:rPr>
          <w:rFonts w:ascii="Times New Roman" w:eastAsia="Times New Roman" w:hAnsi="Times New Roman"/>
          <w:sz w:val="28"/>
          <w:szCs w:val="28"/>
          <w:lang w:val="uk-UA"/>
        </w:rPr>
      </w:pPr>
    </w:p>
    <w:p w14:paraId="6C1C9FEE" w14:textId="21305204" w:rsidR="00B31A40" w:rsidRPr="008A3720" w:rsidRDefault="00B31A40" w:rsidP="00B31A40">
      <w:pPr>
        <w:jc w:val="center"/>
        <w:rPr>
          <w:rFonts w:ascii="Times New Roman" w:eastAsia="Times New Roman" w:hAnsi="Times New Roman"/>
          <w:sz w:val="28"/>
          <w:szCs w:val="28"/>
          <w:lang w:val="uk-UA"/>
        </w:rPr>
      </w:pPr>
    </w:p>
    <w:p w14:paraId="55C7344D" w14:textId="562E4770" w:rsidR="00B31A40" w:rsidRPr="008A3720" w:rsidRDefault="00B31A40" w:rsidP="00B31A40">
      <w:pPr>
        <w:jc w:val="center"/>
        <w:rPr>
          <w:rFonts w:ascii="Times New Roman" w:eastAsia="Times New Roman" w:hAnsi="Times New Roman"/>
          <w:sz w:val="28"/>
          <w:szCs w:val="28"/>
          <w:lang w:val="uk-UA"/>
        </w:rPr>
      </w:pPr>
    </w:p>
    <w:p w14:paraId="487768E1" w14:textId="77777777" w:rsidR="00B31A40" w:rsidRPr="008A3720" w:rsidRDefault="00B31A40" w:rsidP="00B31A40">
      <w:pPr>
        <w:spacing w:line="276" w:lineRule="auto"/>
        <w:jc w:val="center"/>
        <w:rPr>
          <w:rFonts w:ascii="Times New Roman" w:eastAsia="Times New Roman" w:hAnsi="Times New Roman"/>
          <w:sz w:val="28"/>
          <w:szCs w:val="28"/>
          <w:lang w:val="uk-UA"/>
        </w:rPr>
      </w:pPr>
    </w:p>
    <w:p w14:paraId="64B90A76" w14:textId="77777777" w:rsidR="00FF29D5" w:rsidRPr="008A3720" w:rsidRDefault="00FF29D5" w:rsidP="00B31A40">
      <w:pPr>
        <w:spacing w:line="276" w:lineRule="auto"/>
        <w:jc w:val="center"/>
        <w:rPr>
          <w:rFonts w:ascii="Times New Roman" w:eastAsia="Times New Roman" w:hAnsi="Times New Roman"/>
          <w:sz w:val="28"/>
          <w:szCs w:val="28"/>
          <w:lang w:val="uk-UA"/>
        </w:rPr>
      </w:pPr>
    </w:p>
    <w:p w14:paraId="29D35006" w14:textId="77777777" w:rsidR="00FF29D5" w:rsidRPr="008A3720" w:rsidRDefault="00FF29D5" w:rsidP="00B31A40">
      <w:pPr>
        <w:spacing w:line="276" w:lineRule="auto"/>
        <w:jc w:val="center"/>
        <w:rPr>
          <w:rFonts w:ascii="Times New Roman" w:eastAsia="Times New Roman" w:hAnsi="Times New Roman"/>
          <w:sz w:val="28"/>
          <w:szCs w:val="28"/>
          <w:lang w:val="uk-UA"/>
        </w:rPr>
      </w:pPr>
    </w:p>
    <w:p w14:paraId="2AB1B306" w14:textId="77777777" w:rsidR="00FF29D5" w:rsidRPr="008A3720" w:rsidRDefault="00FF29D5" w:rsidP="00B31A40">
      <w:pPr>
        <w:spacing w:line="276" w:lineRule="auto"/>
        <w:jc w:val="center"/>
        <w:rPr>
          <w:rFonts w:ascii="Times New Roman" w:eastAsia="Times New Roman" w:hAnsi="Times New Roman"/>
          <w:sz w:val="28"/>
          <w:szCs w:val="28"/>
          <w:lang w:val="uk-UA"/>
        </w:rPr>
      </w:pPr>
    </w:p>
    <w:p w14:paraId="7E2DB389" w14:textId="77777777" w:rsidR="00FF29D5" w:rsidRPr="008A3720" w:rsidRDefault="00FF29D5" w:rsidP="00B31A40">
      <w:pPr>
        <w:spacing w:line="276" w:lineRule="auto"/>
        <w:jc w:val="center"/>
        <w:rPr>
          <w:rFonts w:ascii="Times New Roman" w:eastAsia="Times New Roman" w:hAnsi="Times New Roman"/>
          <w:sz w:val="28"/>
          <w:szCs w:val="28"/>
          <w:lang w:val="uk-UA"/>
        </w:rPr>
      </w:pPr>
    </w:p>
    <w:p w14:paraId="3A4D7E1D" w14:textId="3B6D9CCA" w:rsidR="00FF29D5" w:rsidRPr="008A3720" w:rsidRDefault="00FF29D5"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КИЇВ - 202</w:t>
      </w:r>
      <w:r w:rsidR="00CD7756" w:rsidRPr="008A3720">
        <w:rPr>
          <w:rFonts w:ascii="Times New Roman" w:eastAsia="Times New Roman" w:hAnsi="Times New Roman"/>
          <w:sz w:val="28"/>
          <w:szCs w:val="28"/>
          <w:lang w:val="uk-UA"/>
        </w:rPr>
        <w:t>5</w:t>
      </w:r>
    </w:p>
    <w:p w14:paraId="49EBF560" w14:textId="6ACC6A68" w:rsidR="00293D4C" w:rsidRPr="008A3720" w:rsidRDefault="00FF29D5" w:rsidP="0096783B">
      <w:pPr>
        <w:pStyle w:val="af"/>
        <w:spacing w:line="276" w:lineRule="auto"/>
        <w:ind w:left="0"/>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br w:type="column"/>
      </w:r>
      <w:r w:rsidR="0096783B" w:rsidRPr="008A3720">
        <w:rPr>
          <w:rFonts w:ascii="Times New Roman" w:eastAsia="Times New Roman" w:hAnsi="Times New Roman"/>
          <w:sz w:val="28"/>
          <w:szCs w:val="28"/>
          <w:lang w:val="uk-UA"/>
        </w:rPr>
        <w:lastRenderedPageBreak/>
        <w:t xml:space="preserve">1. </w:t>
      </w:r>
      <w:r w:rsidR="007B715A" w:rsidRPr="008A3720">
        <w:rPr>
          <w:rFonts w:ascii="Times New Roman" w:eastAsia="Times New Roman" w:hAnsi="Times New Roman"/>
          <w:sz w:val="28"/>
          <w:szCs w:val="28"/>
          <w:lang w:val="uk-UA"/>
        </w:rPr>
        <w:t>Загальні положення</w:t>
      </w:r>
    </w:p>
    <w:p w14:paraId="3567D1A6" w14:textId="77777777" w:rsidR="00DB500F" w:rsidRPr="008A3720" w:rsidRDefault="00DB500F" w:rsidP="0096783B">
      <w:pPr>
        <w:pStyle w:val="af"/>
        <w:spacing w:line="276" w:lineRule="auto"/>
        <w:rPr>
          <w:rFonts w:ascii="Times New Roman" w:eastAsia="Times New Roman" w:hAnsi="Times New Roman"/>
          <w:sz w:val="28"/>
          <w:szCs w:val="28"/>
          <w:lang w:val="uk-UA"/>
        </w:rPr>
      </w:pPr>
    </w:p>
    <w:p w14:paraId="7C3151B7" w14:textId="134CAFB0"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1.1 Ц</w:t>
      </w:r>
      <w:r w:rsidR="00AC7D99" w:rsidRPr="008A3720">
        <w:rPr>
          <w:rFonts w:ascii="Times New Roman" w:eastAsia="Times New Roman" w:hAnsi="Times New Roman"/>
          <w:sz w:val="28"/>
          <w:szCs w:val="28"/>
          <w:lang w:val="uk-UA"/>
        </w:rPr>
        <w:t xml:space="preserve">е Положення є документом, якій </w:t>
      </w:r>
      <w:r w:rsidRPr="008A3720">
        <w:rPr>
          <w:rFonts w:ascii="Times New Roman" w:eastAsia="Times New Roman" w:hAnsi="Times New Roman"/>
          <w:sz w:val="28"/>
          <w:szCs w:val="28"/>
          <w:lang w:val="uk-UA"/>
        </w:rPr>
        <w:t>визначає порядок та умови проведення</w:t>
      </w:r>
      <w:r w:rsidR="00FF29D5" w:rsidRPr="008A3720">
        <w:rPr>
          <w:rFonts w:ascii="Times New Roman" w:eastAsia="Times New Roman" w:hAnsi="Times New Roman"/>
          <w:sz w:val="28"/>
          <w:szCs w:val="28"/>
          <w:lang w:val="uk-UA"/>
        </w:rPr>
        <w:t xml:space="preserve"> </w:t>
      </w:r>
      <w:r w:rsidRPr="008A3720">
        <w:rPr>
          <w:rFonts w:ascii="Times New Roman" w:eastAsia="Times New Roman" w:hAnsi="Times New Roman"/>
          <w:sz w:val="28"/>
          <w:szCs w:val="28"/>
          <w:lang w:val="uk-UA"/>
        </w:rPr>
        <w:t>відкритого архітектурного конкурсу серед студентів Київського національного університету будівництва та архітектури на кращ</w:t>
      </w:r>
      <w:r w:rsidR="00FF29D5" w:rsidRPr="008A3720">
        <w:rPr>
          <w:rFonts w:ascii="Times New Roman" w:eastAsia="Times New Roman" w:hAnsi="Times New Roman"/>
          <w:sz w:val="28"/>
          <w:szCs w:val="28"/>
          <w:lang w:val="uk-UA"/>
        </w:rPr>
        <w:t>и</w:t>
      </w:r>
      <w:r w:rsidRPr="008A3720">
        <w:rPr>
          <w:rFonts w:ascii="Times New Roman" w:eastAsia="Times New Roman" w:hAnsi="Times New Roman"/>
          <w:sz w:val="28"/>
          <w:szCs w:val="28"/>
          <w:lang w:val="uk-UA"/>
        </w:rPr>
        <w:t xml:space="preserve">й концептуальний </w:t>
      </w:r>
      <w:proofErr w:type="spellStart"/>
      <w:r w:rsidRPr="008A3720">
        <w:rPr>
          <w:rFonts w:ascii="Times New Roman" w:eastAsia="Times New Roman" w:hAnsi="Times New Roman"/>
          <w:sz w:val="28"/>
          <w:szCs w:val="28"/>
          <w:lang w:val="uk-UA"/>
        </w:rPr>
        <w:t>проєкт</w:t>
      </w:r>
      <w:proofErr w:type="spellEnd"/>
      <w:r w:rsidRPr="008A3720">
        <w:rPr>
          <w:rFonts w:ascii="Times New Roman" w:eastAsia="Times New Roman" w:hAnsi="Times New Roman"/>
          <w:sz w:val="28"/>
          <w:szCs w:val="28"/>
          <w:lang w:val="uk-UA"/>
        </w:rPr>
        <w:t xml:space="preserve"> повторного використання енергоефективної адміністративної будівлі</w:t>
      </w:r>
      <w:r w:rsidR="00FF29D5" w:rsidRPr="008A3720">
        <w:rPr>
          <w:rFonts w:ascii="Times New Roman" w:eastAsia="Times New Roman" w:hAnsi="Times New Roman"/>
          <w:sz w:val="28"/>
          <w:szCs w:val="28"/>
          <w:lang w:val="uk-UA"/>
        </w:rPr>
        <w:t xml:space="preserve"> (центру надання адміністративних послуг)</w:t>
      </w:r>
      <w:r w:rsidRPr="008A3720">
        <w:rPr>
          <w:rFonts w:ascii="Times New Roman" w:eastAsia="Times New Roman" w:hAnsi="Times New Roman"/>
          <w:sz w:val="28"/>
          <w:szCs w:val="28"/>
          <w:lang w:val="uk-UA"/>
        </w:rPr>
        <w:t xml:space="preserve"> з поліпшеними екологічними</w:t>
      </w:r>
      <w:r w:rsidR="00FF29D5" w:rsidRPr="008A3720">
        <w:rPr>
          <w:rFonts w:ascii="Times New Roman" w:eastAsia="Times New Roman" w:hAnsi="Times New Roman"/>
          <w:sz w:val="28"/>
          <w:szCs w:val="28"/>
          <w:lang w:val="uk-UA"/>
        </w:rPr>
        <w:t xml:space="preserve"> характеристиками (надалі </w:t>
      </w:r>
      <w:r w:rsidRPr="008A3720">
        <w:rPr>
          <w:rFonts w:ascii="Times New Roman" w:eastAsia="Times New Roman" w:hAnsi="Times New Roman"/>
          <w:sz w:val="28"/>
          <w:szCs w:val="28"/>
          <w:lang w:val="uk-UA"/>
        </w:rPr>
        <w:t>– Конкурс).</w:t>
      </w:r>
    </w:p>
    <w:p w14:paraId="0B18E4A0"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1.2 Положення розроблено з урахуванням вимог Порядку проведення та організації архітектурних конкурсів, затвердженого постановою Кабінету Міністрів України від 25.11.1999 № 2137.</w:t>
      </w:r>
    </w:p>
    <w:p w14:paraId="55078D70" w14:textId="49B894E8" w:rsidR="00293D4C" w:rsidRPr="008A3720" w:rsidRDefault="00C9438C"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1.3 </w:t>
      </w:r>
      <w:r w:rsidR="007B715A" w:rsidRPr="008A3720">
        <w:rPr>
          <w:rFonts w:ascii="Times New Roman" w:eastAsia="Times New Roman" w:hAnsi="Times New Roman"/>
          <w:sz w:val="28"/>
          <w:szCs w:val="28"/>
          <w:lang w:val="uk-UA"/>
        </w:rPr>
        <w:t>Підставою для проведення Конкурсу є:</w:t>
      </w:r>
    </w:p>
    <w:p w14:paraId="1DC9EE30" w14:textId="090CAFDE"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а) </w:t>
      </w:r>
      <w:r w:rsidR="00AC7D99" w:rsidRPr="008A3720">
        <w:rPr>
          <w:rFonts w:ascii="Times New Roman" w:eastAsia="Times New Roman" w:hAnsi="Times New Roman"/>
          <w:sz w:val="28"/>
          <w:szCs w:val="28"/>
          <w:lang w:val="uk-UA"/>
        </w:rPr>
        <w:t>лист-звернення Київська обласна державна адміністрація (Київська обласна військова адміністрація від 19.09.2024 р. № 8667/11/31/2024 на адресу Київського національного університету будівництва і архітектури (надалі – КНУБА);</w:t>
      </w:r>
    </w:p>
    <w:p w14:paraId="66C35B83" w14:textId="71B935B6"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б) </w:t>
      </w:r>
      <w:r w:rsidR="00AC7D99" w:rsidRPr="008A3720">
        <w:rPr>
          <w:rFonts w:ascii="Times New Roman" w:eastAsia="Times New Roman" w:hAnsi="Times New Roman"/>
          <w:sz w:val="28"/>
          <w:szCs w:val="28"/>
          <w:lang w:val="uk-UA"/>
        </w:rPr>
        <w:t>у</w:t>
      </w:r>
      <w:r w:rsidRPr="008A3720">
        <w:rPr>
          <w:rFonts w:ascii="Times New Roman" w:eastAsia="Times New Roman" w:hAnsi="Times New Roman"/>
          <w:sz w:val="28"/>
          <w:szCs w:val="28"/>
          <w:lang w:val="uk-UA"/>
        </w:rPr>
        <w:t>года про співпрацю та взаємодію між КНУБА та ВГО “Жива планета” від 13.09.2024;</w:t>
      </w:r>
    </w:p>
    <w:p w14:paraId="6F9A93A4" w14:textId="2B572FA4"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в) лист-звернення від Інституту екологічного управління та збалансованого природокористування на адресу КНУБА від 06.12.2024 № 219.</w:t>
      </w:r>
    </w:p>
    <w:p w14:paraId="4ACB654B" w14:textId="77777777" w:rsidR="00DB500F" w:rsidRPr="008A3720" w:rsidRDefault="00DB500F" w:rsidP="00B31A40">
      <w:pPr>
        <w:spacing w:line="276" w:lineRule="auto"/>
        <w:jc w:val="both"/>
        <w:rPr>
          <w:rFonts w:ascii="Times New Roman" w:eastAsia="Times New Roman" w:hAnsi="Times New Roman"/>
          <w:sz w:val="28"/>
          <w:szCs w:val="28"/>
          <w:lang w:val="uk-UA"/>
        </w:rPr>
      </w:pPr>
    </w:p>
    <w:p w14:paraId="181EFFBA" w14:textId="77F9C95B" w:rsidR="00293D4C" w:rsidRPr="008A3720" w:rsidRDefault="00B46440"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2. </w:t>
      </w:r>
      <w:r w:rsidR="007B715A" w:rsidRPr="008A3720">
        <w:rPr>
          <w:rFonts w:ascii="Times New Roman" w:eastAsia="Times New Roman" w:hAnsi="Times New Roman"/>
          <w:sz w:val="28"/>
          <w:szCs w:val="28"/>
          <w:lang w:val="uk-UA"/>
        </w:rPr>
        <w:t>Замовник Конкурсу</w:t>
      </w:r>
    </w:p>
    <w:p w14:paraId="44AEA377" w14:textId="77777777" w:rsidR="00DB500F" w:rsidRPr="008A3720" w:rsidRDefault="00DB500F" w:rsidP="00DB500F">
      <w:pPr>
        <w:spacing w:line="276" w:lineRule="auto"/>
        <w:rPr>
          <w:rFonts w:ascii="Times New Roman" w:eastAsia="Times New Roman" w:hAnsi="Times New Roman"/>
          <w:sz w:val="28"/>
          <w:szCs w:val="28"/>
          <w:lang w:val="uk-UA"/>
        </w:rPr>
      </w:pPr>
    </w:p>
    <w:p w14:paraId="7187BA29" w14:textId="39A5B210" w:rsidR="00320A79" w:rsidRPr="008A3720" w:rsidRDefault="00320A79"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2.1.</w:t>
      </w:r>
      <w:r w:rsidRPr="008A3720">
        <w:rPr>
          <w:rFonts w:ascii="Times New Roman" w:eastAsia="Times New Roman" w:hAnsi="Times New Roman"/>
          <w:sz w:val="28"/>
          <w:szCs w:val="28"/>
          <w:lang w:val="uk-UA"/>
        </w:rPr>
        <w:tab/>
        <w:t>Замовник конкурсу – Департамент містобудування та архітектури Київської обласної державної (військової) адміністрації (надалі - Замовник);</w:t>
      </w:r>
    </w:p>
    <w:p w14:paraId="6043D2F3" w14:textId="243528A5" w:rsidR="00293D4C" w:rsidRPr="008A3720" w:rsidRDefault="00320A79"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2.2.</w:t>
      </w:r>
      <w:r w:rsidRPr="008A3720">
        <w:rPr>
          <w:rFonts w:ascii="Times New Roman" w:eastAsia="Times New Roman" w:hAnsi="Times New Roman"/>
          <w:sz w:val="28"/>
          <w:szCs w:val="28"/>
          <w:lang w:val="uk-UA"/>
        </w:rPr>
        <w:tab/>
        <w:t>Замовник конкурсу несе відповідальність за дотримання умов конкурсу перед його учасниками, які виконали у встановлені терміни і в повному обсязі умови та програму конкурсу.</w:t>
      </w:r>
    </w:p>
    <w:p w14:paraId="2664F9CD" w14:textId="77777777" w:rsidR="00DB500F" w:rsidRPr="008A3720" w:rsidRDefault="00DB500F" w:rsidP="00B31A40">
      <w:pPr>
        <w:spacing w:line="276" w:lineRule="auto"/>
        <w:jc w:val="both"/>
        <w:rPr>
          <w:rFonts w:ascii="Times New Roman" w:eastAsia="Times New Roman" w:hAnsi="Times New Roman"/>
          <w:sz w:val="28"/>
          <w:szCs w:val="28"/>
          <w:highlight w:val="yellow"/>
          <w:lang w:val="uk-UA"/>
        </w:rPr>
      </w:pPr>
    </w:p>
    <w:p w14:paraId="2500ACC4" w14:textId="0AD003FB" w:rsidR="00293D4C" w:rsidRPr="008A3720" w:rsidRDefault="00C5355A"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3. </w:t>
      </w:r>
      <w:r w:rsidR="007B715A" w:rsidRPr="008A3720">
        <w:rPr>
          <w:rFonts w:ascii="Times New Roman" w:eastAsia="Times New Roman" w:hAnsi="Times New Roman"/>
          <w:sz w:val="28"/>
          <w:szCs w:val="28"/>
          <w:lang w:val="uk-UA"/>
        </w:rPr>
        <w:t>Організатори Конкурсу</w:t>
      </w:r>
    </w:p>
    <w:p w14:paraId="69356F7D" w14:textId="77777777" w:rsidR="00DB500F" w:rsidRPr="008A3720" w:rsidRDefault="00DB500F" w:rsidP="00DB500F">
      <w:pPr>
        <w:spacing w:line="276" w:lineRule="auto"/>
        <w:rPr>
          <w:rFonts w:ascii="Times New Roman" w:eastAsia="Times New Roman" w:hAnsi="Times New Roman"/>
          <w:sz w:val="28"/>
          <w:szCs w:val="28"/>
          <w:lang w:val="uk-UA"/>
        </w:rPr>
      </w:pPr>
    </w:p>
    <w:p w14:paraId="25F091AE" w14:textId="17A5B439"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3.1 Організаторами Конкурсу (надалі </w:t>
      </w:r>
      <w:r w:rsidR="00C5355A" w:rsidRPr="008A3720">
        <w:rPr>
          <w:rFonts w:ascii="Times New Roman" w:eastAsia="Times New Roman" w:hAnsi="Times New Roman"/>
          <w:sz w:val="28"/>
          <w:szCs w:val="28"/>
          <w:lang w:val="uk-UA"/>
        </w:rPr>
        <w:t>– Організатори)</w:t>
      </w:r>
      <w:r w:rsidR="006E316E" w:rsidRPr="008A3720">
        <w:rPr>
          <w:rFonts w:ascii="Times New Roman" w:eastAsia="Times New Roman" w:hAnsi="Times New Roman"/>
          <w:sz w:val="28"/>
          <w:szCs w:val="28"/>
          <w:lang w:val="uk-UA"/>
        </w:rPr>
        <w:t xml:space="preserve"> є</w:t>
      </w:r>
      <w:r w:rsidR="00C5355A" w:rsidRPr="008A3720">
        <w:rPr>
          <w:rFonts w:ascii="Times New Roman" w:eastAsia="Times New Roman" w:hAnsi="Times New Roman"/>
          <w:sz w:val="28"/>
          <w:szCs w:val="28"/>
          <w:lang w:val="uk-UA"/>
        </w:rPr>
        <w:t xml:space="preserve"> КНУБА спільно </w:t>
      </w:r>
      <w:r w:rsidRPr="008A3720">
        <w:rPr>
          <w:rFonts w:ascii="Times New Roman" w:eastAsia="Times New Roman" w:hAnsi="Times New Roman"/>
          <w:sz w:val="28"/>
          <w:szCs w:val="28"/>
          <w:lang w:val="uk-UA"/>
        </w:rPr>
        <w:t xml:space="preserve">з ВГО “Жива планета” та ГС “Інститут екологічного управління та </w:t>
      </w:r>
      <w:r w:rsidRPr="008A3720">
        <w:rPr>
          <w:rFonts w:ascii="Times New Roman" w:eastAsia="Times New Roman" w:hAnsi="Times New Roman"/>
          <w:sz w:val="28"/>
          <w:szCs w:val="28"/>
          <w:lang w:val="uk-UA"/>
        </w:rPr>
        <w:lastRenderedPageBreak/>
        <w:t>збалансованого природокор</w:t>
      </w:r>
      <w:r w:rsidR="00117781" w:rsidRPr="008A3720">
        <w:rPr>
          <w:rFonts w:ascii="Times New Roman" w:eastAsia="Times New Roman" w:hAnsi="Times New Roman"/>
          <w:sz w:val="28"/>
          <w:szCs w:val="28"/>
          <w:lang w:val="uk-UA"/>
        </w:rPr>
        <w:t xml:space="preserve">истування” в партнерстві з </w:t>
      </w:r>
      <w:r w:rsidRPr="008A3720">
        <w:rPr>
          <w:rFonts w:ascii="Times New Roman" w:eastAsia="Times New Roman" w:hAnsi="Times New Roman"/>
          <w:sz w:val="28"/>
          <w:szCs w:val="28"/>
          <w:lang w:val="uk-UA"/>
        </w:rPr>
        <w:t>Національною спілкою архітекторів України та Конфедерацією будівельників України.</w:t>
      </w:r>
    </w:p>
    <w:p w14:paraId="191175B6" w14:textId="1CB7252D" w:rsidR="00293D4C" w:rsidRPr="008A3720" w:rsidRDefault="00C535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3.2 </w:t>
      </w:r>
      <w:r w:rsidR="007B715A" w:rsidRPr="008A3720">
        <w:rPr>
          <w:rFonts w:ascii="Times New Roman" w:eastAsia="Times New Roman" w:hAnsi="Times New Roman"/>
          <w:sz w:val="28"/>
          <w:szCs w:val="28"/>
          <w:lang w:val="uk-UA"/>
        </w:rPr>
        <w:t>Оргкомітет Конкурсу формується з представників Організаторів  і партнерів Конкурсу на базі КНУБА.</w:t>
      </w:r>
    </w:p>
    <w:p w14:paraId="4DDD951E"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3.3 Оргкомітет Конкурсу забезпечує:</w:t>
      </w:r>
    </w:p>
    <w:p w14:paraId="48AE7D1C"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а) підготовку оголошення про Конкурс, Положення про Конкурс, реєстраційної форми учасників Конкурсу, інформаційних та інших матеріалів пов’язаних з проведенням Конкурсу для публікацій на сайті, у соціальних мережах та засобах масової інформації тощо;</w:t>
      </w:r>
    </w:p>
    <w:p w14:paraId="1E16485A" w14:textId="695DD9E9" w:rsidR="00293D4C" w:rsidRPr="008A3720" w:rsidRDefault="00BD1FAB" w:rsidP="00373549">
      <w:pPr>
        <w:spacing w:line="276" w:lineRule="auto"/>
        <w:ind w:firstLine="567"/>
        <w:jc w:val="both"/>
        <w:rPr>
          <w:rFonts w:ascii="Times New Roman" w:eastAsia="Times New Roman" w:hAnsi="Times New Roman"/>
          <w:sz w:val="28"/>
          <w:szCs w:val="28"/>
          <w:highlight w:val="white"/>
          <w:lang w:val="uk-UA"/>
        </w:rPr>
      </w:pPr>
      <w:r w:rsidRPr="008A3720">
        <w:rPr>
          <w:rFonts w:ascii="Times New Roman" w:eastAsia="Times New Roman" w:hAnsi="Times New Roman"/>
          <w:sz w:val="28"/>
          <w:szCs w:val="28"/>
          <w:lang w:val="uk-UA"/>
        </w:rPr>
        <w:t>б</w:t>
      </w:r>
      <w:r w:rsidR="007B715A" w:rsidRPr="008A3720">
        <w:rPr>
          <w:rFonts w:ascii="Times New Roman" w:eastAsia="Times New Roman" w:hAnsi="Times New Roman"/>
          <w:sz w:val="28"/>
          <w:szCs w:val="28"/>
          <w:lang w:val="uk-UA"/>
        </w:rPr>
        <w:t xml:space="preserve">) </w:t>
      </w:r>
      <w:r w:rsidR="007B715A" w:rsidRPr="008A3720">
        <w:rPr>
          <w:rFonts w:ascii="Times New Roman" w:eastAsia="Times New Roman" w:hAnsi="Times New Roman"/>
          <w:sz w:val="28"/>
          <w:szCs w:val="28"/>
          <w:highlight w:val="white"/>
          <w:lang w:val="uk-UA"/>
        </w:rPr>
        <w:t>організацію реєстрації учасників Конкурсу;</w:t>
      </w:r>
    </w:p>
    <w:p w14:paraId="57E25D6A" w14:textId="3FA55FFC" w:rsidR="00293D4C" w:rsidRPr="008A3720" w:rsidRDefault="00BD1FAB" w:rsidP="00373549">
      <w:pPr>
        <w:spacing w:line="276" w:lineRule="auto"/>
        <w:ind w:firstLine="567"/>
        <w:jc w:val="both"/>
        <w:rPr>
          <w:rFonts w:ascii="Times New Roman" w:eastAsia="Times New Roman" w:hAnsi="Times New Roman"/>
          <w:sz w:val="28"/>
          <w:szCs w:val="28"/>
          <w:highlight w:val="white"/>
          <w:lang w:val="uk-UA"/>
        </w:rPr>
      </w:pPr>
      <w:r w:rsidRPr="008A3720">
        <w:rPr>
          <w:rFonts w:ascii="Times New Roman" w:eastAsia="Times New Roman" w:hAnsi="Times New Roman"/>
          <w:sz w:val="28"/>
          <w:szCs w:val="28"/>
          <w:lang w:val="uk-UA"/>
        </w:rPr>
        <w:t>в</w:t>
      </w:r>
      <w:r w:rsidR="007B715A" w:rsidRPr="008A3720">
        <w:rPr>
          <w:rFonts w:ascii="Times New Roman" w:eastAsia="Times New Roman" w:hAnsi="Times New Roman"/>
          <w:sz w:val="28"/>
          <w:szCs w:val="28"/>
          <w:lang w:val="uk-UA"/>
        </w:rPr>
        <w:t xml:space="preserve">) </w:t>
      </w:r>
      <w:r w:rsidR="007B715A" w:rsidRPr="008A3720">
        <w:rPr>
          <w:rFonts w:ascii="Times New Roman" w:eastAsia="Times New Roman" w:hAnsi="Times New Roman"/>
          <w:sz w:val="28"/>
          <w:szCs w:val="28"/>
          <w:highlight w:val="white"/>
          <w:lang w:val="uk-UA"/>
        </w:rPr>
        <w:t>організацію приймання конкурсних робіт</w:t>
      </w:r>
      <w:r w:rsidRPr="008A3720">
        <w:rPr>
          <w:rFonts w:ascii="Times New Roman" w:eastAsia="Times New Roman" w:hAnsi="Times New Roman"/>
          <w:sz w:val="28"/>
          <w:szCs w:val="28"/>
          <w:highlight w:val="white"/>
          <w:lang w:val="uk-UA"/>
        </w:rPr>
        <w:t>.</w:t>
      </w:r>
    </w:p>
    <w:p w14:paraId="3DB937C5" w14:textId="77777777" w:rsidR="00293D4C" w:rsidRPr="008A3720" w:rsidRDefault="007B715A" w:rsidP="00373549">
      <w:pPr>
        <w:spacing w:line="276" w:lineRule="auto"/>
        <w:ind w:firstLine="567"/>
        <w:jc w:val="both"/>
        <w:rPr>
          <w:rFonts w:ascii="Times New Roman" w:eastAsia="Times New Roman" w:hAnsi="Times New Roman"/>
          <w:sz w:val="28"/>
          <w:szCs w:val="28"/>
          <w:highlight w:val="white"/>
          <w:lang w:val="uk-UA"/>
        </w:rPr>
      </w:pPr>
      <w:r w:rsidRPr="008A3720">
        <w:rPr>
          <w:rFonts w:ascii="Times New Roman" w:eastAsia="Times New Roman" w:hAnsi="Times New Roman"/>
          <w:sz w:val="28"/>
          <w:szCs w:val="28"/>
          <w:lang w:val="uk-UA"/>
        </w:rPr>
        <w:t>3.4 КНУБА</w:t>
      </w:r>
      <w:r w:rsidRPr="008A3720">
        <w:rPr>
          <w:rFonts w:ascii="Times New Roman" w:eastAsia="Times New Roman" w:hAnsi="Times New Roman"/>
          <w:sz w:val="28"/>
          <w:szCs w:val="28"/>
          <w:highlight w:val="white"/>
          <w:lang w:val="uk-UA"/>
        </w:rPr>
        <w:t>:</w:t>
      </w:r>
    </w:p>
    <w:p w14:paraId="7D12E272" w14:textId="1FC73DAF" w:rsidR="00293D4C" w:rsidRPr="008A3720" w:rsidRDefault="00BD1FAB" w:rsidP="00373549">
      <w:pPr>
        <w:spacing w:line="276" w:lineRule="auto"/>
        <w:ind w:firstLine="567"/>
        <w:jc w:val="both"/>
        <w:rPr>
          <w:rFonts w:ascii="Times New Roman" w:eastAsia="Times New Roman" w:hAnsi="Times New Roman"/>
          <w:sz w:val="28"/>
          <w:szCs w:val="28"/>
          <w:highlight w:val="white"/>
          <w:lang w:val="uk-UA"/>
        </w:rPr>
      </w:pPr>
      <w:r w:rsidRPr="008A3720">
        <w:rPr>
          <w:rFonts w:ascii="Times New Roman" w:eastAsia="Times New Roman" w:hAnsi="Times New Roman"/>
          <w:sz w:val="28"/>
          <w:szCs w:val="28"/>
          <w:highlight w:val="white"/>
          <w:lang w:val="uk-UA"/>
        </w:rPr>
        <w:t>а</w:t>
      </w:r>
      <w:r w:rsidR="007B715A" w:rsidRPr="008A3720">
        <w:rPr>
          <w:rFonts w:ascii="Times New Roman" w:eastAsia="Times New Roman" w:hAnsi="Times New Roman"/>
          <w:sz w:val="28"/>
          <w:szCs w:val="28"/>
          <w:highlight w:val="white"/>
          <w:lang w:val="uk-UA"/>
        </w:rPr>
        <w:t>) надає приміщення для роботи журі;</w:t>
      </w:r>
    </w:p>
    <w:p w14:paraId="58863130" w14:textId="51903796" w:rsidR="00293D4C" w:rsidRPr="008A3720" w:rsidRDefault="00BD1FAB" w:rsidP="00373549">
      <w:pPr>
        <w:spacing w:line="276" w:lineRule="auto"/>
        <w:ind w:firstLine="567"/>
        <w:jc w:val="both"/>
        <w:rPr>
          <w:rFonts w:ascii="Times New Roman" w:eastAsia="Times New Roman" w:hAnsi="Times New Roman"/>
          <w:sz w:val="28"/>
          <w:szCs w:val="28"/>
          <w:highlight w:val="white"/>
          <w:lang w:val="uk-UA"/>
        </w:rPr>
      </w:pPr>
      <w:r w:rsidRPr="008A3720">
        <w:rPr>
          <w:rFonts w:ascii="Times New Roman" w:eastAsia="Times New Roman" w:hAnsi="Times New Roman"/>
          <w:sz w:val="28"/>
          <w:szCs w:val="28"/>
          <w:highlight w:val="white"/>
          <w:lang w:val="uk-UA"/>
        </w:rPr>
        <w:t>б</w:t>
      </w:r>
      <w:r w:rsidR="007B715A" w:rsidRPr="008A3720">
        <w:rPr>
          <w:rFonts w:ascii="Times New Roman" w:eastAsia="Times New Roman" w:hAnsi="Times New Roman"/>
          <w:sz w:val="28"/>
          <w:szCs w:val="28"/>
          <w:highlight w:val="white"/>
          <w:lang w:val="uk-UA"/>
        </w:rPr>
        <w:t>) організовує  виставку конкурсних робіт, у тому числі приймання та тимчасового зберігання друкованих матеріалів конкурсних робіт;</w:t>
      </w:r>
    </w:p>
    <w:p w14:paraId="2F19EF5B" w14:textId="43B884F8" w:rsidR="00293D4C" w:rsidRPr="008A3720" w:rsidRDefault="00BD1FAB" w:rsidP="00373549">
      <w:pPr>
        <w:spacing w:line="276" w:lineRule="auto"/>
        <w:ind w:firstLine="567"/>
        <w:jc w:val="both"/>
        <w:rPr>
          <w:rFonts w:ascii="Times New Roman" w:eastAsia="Times New Roman" w:hAnsi="Times New Roman"/>
          <w:sz w:val="28"/>
          <w:szCs w:val="28"/>
          <w:highlight w:val="white"/>
          <w:lang w:val="uk-UA"/>
        </w:rPr>
      </w:pPr>
      <w:r w:rsidRPr="008A3720">
        <w:rPr>
          <w:rFonts w:ascii="Times New Roman" w:eastAsia="Times New Roman" w:hAnsi="Times New Roman"/>
          <w:sz w:val="28"/>
          <w:szCs w:val="28"/>
          <w:highlight w:val="white"/>
          <w:lang w:val="uk-UA"/>
        </w:rPr>
        <w:t>в</w:t>
      </w:r>
      <w:r w:rsidR="007B715A" w:rsidRPr="008A3720">
        <w:rPr>
          <w:rFonts w:ascii="Times New Roman" w:eastAsia="Times New Roman" w:hAnsi="Times New Roman"/>
          <w:sz w:val="28"/>
          <w:szCs w:val="28"/>
          <w:highlight w:val="white"/>
          <w:lang w:val="uk-UA"/>
        </w:rPr>
        <w:t>) забезпечує проведення урочистого нагородження переможців Конкурсу;</w:t>
      </w:r>
    </w:p>
    <w:p w14:paraId="110045A3" w14:textId="5A7B00B8" w:rsidR="00293D4C" w:rsidRPr="008A3720" w:rsidRDefault="00BD1FAB"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highlight w:val="white"/>
          <w:lang w:val="uk-UA"/>
        </w:rPr>
        <w:t>г</w:t>
      </w:r>
      <w:r w:rsidR="007B715A" w:rsidRPr="008A3720">
        <w:rPr>
          <w:rFonts w:ascii="Times New Roman" w:eastAsia="Times New Roman" w:hAnsi="Times New Roman"/>
          <w:sz w:val="28"/>
          <w:szCs w:val="28"/>
          <w:highlight w:val="white"/>
          <w:lang w:val="uk-UA"/>
        </w:rPr>
        <w:t xml:space="preserve">) </w:t>
      </w:r>
      <w:r w:rsidRPr="008A3720">
        <w:rPr>
          <w:rFonts w:ascii="Times New Roman" w:eastAsia="Times New Roman" w:hAnsi="Times New Roman"/>
          <w:sz w:val="28"/>
          <w:szCs w:val="28"/>
          <w:lang w:val="uk-UA"/>
        </w:rPr>
        <w:t xml:space="preserve">надає </w:t>
      </w:r>
      <w:r w:rsidR="007B715A" w:rsidRPr="008A3720">
        <w:rPr>
          <w:rFonts w:ascii="Times New Roman" w:eastAsia="Times New Roman" w:hAnsi="Times New Roman"/>
          <w:sz w:val="28"/>
          <w:szCs w:val="28"/>
          <w:lang w:val="uk-UA"/>
        </w:rPr>
        <w:t xml:space="preserve">інформаційну підтримку на всіх етапах проведення Конкурсу. </w:t>
      </w:r>
    </w:p>
    <w:p w14:paraId="527C2DF2"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3.5 ВГО “Жива планета” надає підтримку Конкурсу:</w:t>
      </w:r>
    </w:p>
    <w:p w14:paraId="00FB6B71"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а) організаційно-методичну в частині, що стосується енергоефективного зеленого будівництва;</w:t>
      </w:r>
    </w:p>
    <w:p w14:paraId="48558F50"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б) інформаційну підтримку на всіх етапах проведення Конкурсу. </w:t>
      </w:r>
    </w:p>
    <w:p w14:paraId="1567D1EC"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3.6 ГС “Інститут екологічного управління та збалансованого природокористування” забезпечує:</w:t>
      </w:r>
    </w:p>
    <w:p w14:paraId="4AED1237"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а) призовий фонд та виготовлення дипломів учасників та переможців;</w:t>
      </w:r>
    </w:p>
    <w:p w14:paraId="03E0ACC3"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б) фотозйомку виставки та урочистого нагородження;</w:t>
      </w:r>
    </w:p>
    <w:p w14:paraId="5D507414" w14:textId="0D8E916C"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в) </w:t>
      </w:r>
      <w:r w:rsidR="00C5355A" w:rsidRPr="008A3720">
        <w:rPr>
          <w:rFonts w:ascii="Times New Roman" w:eastAsia="Times New Roman" w:hAnsi="Times New Roman"/>
          <w:sz w:val="28"/>
          <w:szCs w:val="28"/>
          <w:lang w:val="uk-UA"/>
        </w:rPr>
        <w:t xml:space="preserve">підтримку в реалізації </w:t>
      </w:r>
      <w:proofErr w:type="spellStart"/>
      <w:r w:rsidR="00C5355A" w:rsidRPr="008A3720">
        <w:rPr>
          <w:rFonts w:ascii="Times New Roman" w:eastAsia="Times New Roman" w:hAnsi="Times New Roman"/>
          <w:sz w:val="28"/>
          <w:szCs w:val="28"/>
          <w:lang w:val="uk-UA"/>
        </w:rPr>
        <w:t>проєкту</w:t>
      </w:r>
      <w:proofErr w:type="spellEnd"/>
      <w:r w:rsidR="00C5355A" w:rsidRPr="008A3720">
        <w:rPr>
          <w:rFonts w:ascii="Times New Roman" w:eastAsia="Times New Roman" w:hAnsi="Times New Roman"/>
          <w:sz w:val="28"/>
          <w:szCs w:val="28"/>
          <w:lang w:val="uk-UA"/>
        </w:rPr>
        <w:t xml:space="preserve"> переможця Конкурсу, розроблення ліцензії на використання твору.</w:t>
      </w:r>
    </w:p>
    <w:p w14:paraId="316D8213" w14:textId="77777777" w:rsidR="00DB500F" w:rsidRPr="008A3720" w:rsidRDefault="00DB500F" w:rsidP="00B31A40">
      <w:pPr>
        <w:spacing w:line="276" w:lineRule="auto"/>
        <w:jc w:val="both"/>
        <w:rPr>
          <w:rFonts w:ascii="Times New Roman" w:eastAsia="Times New Roman" w:hAnsi="Times New Roman"/>
          <w:sz w:val="28"/>
          <w:szCs w:val="28"/>
          <w:lang w:val="uk-UA"/>
        </w:rPr>
      </w:pPr>
    </w:p>
    <w:p w14:paraId="728208CA" w14:textId="5123E253" w:rsidR="00293D4C" w:rsidRPr="008A3720" w:rsidRDefault="00C5355A"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4. </w:t>
      </w:r>
      <w:r w:rsidR="007B715A" w:rsidRPr="008A3720">
        <w:rPr>
          <w:rFonts w:ascii="Times New Roman" w:eastAsia="Times New Roman" w:hAnsi="Times New Roman"/>
          <w:sz w:val="28"/>
          <w:szCs w:val="28"/>
          <w:lang w:val="uk-UA"/>
        </w:rPr>
        <w:t>Вид Конкурсу</w:t>
      </w:r>
    </w:p>
    <w:p w14:paraId="68AE78AB" w14:textId="77777777" w:rsidR="00DB500F" w:rsidRPr="008A3720" w:rsidRDefault="00DB500F" w:rsidP="00DB500F">
      <w:pPr>
        <w:spacing w:line="276" w:lineRule="auto"/>
        <w:rPr>
          <w:rFonts w:ascii="Times New Roman" w:eastAsia="Times New Roman" w:hAnsi="Times New Roman"/>
          <w:sz w:val="28"/>
          <w:szCs w:val="28"/>
          <w:lang w:val="uk-UA"/>
        </w:rPr>
      </w:pPr>
    </w:p>
    <w:p w14:paraId="0198324F"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4.1 Місцевий відкритий архітектурний конкурс.</w:t>
      </w:r>
    </w:p>
    <w:p w14:paraId="46CEBD2B" w14:textId="078D5BCE"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4.2 Конкурс проводиться в 1 (один) тур.</w:t>
      </w:r>
    </w:p>
    <w:p w14:paraId="5507A282" w14:textId="77777777" w:rsidR="00DB500F" w:rsidRPr="008A3720" w:rsidRDefault="00DB500F" w:rsidP="00B31A40">
      <w:pPr>
        <w:spacing w:line="276" w:lineRule="auto"/>
        <w:jc w:val="both"/>
        <w:rPr>
          <w:rFonts w:ascii="Times New Roman" w:eastAsia="Times New Roman" w:hAnsi="Times New Roman"/>
          <w:sz w:val="28"/>
          <w:szCs w:val="28"/>
          <w:lang w:val="uk-UA"/>
        </w:rPr>
      </w:pPr>
    </w:p>
    <w:p w14:paraId="043BE481" w14:textId="2AA73A92" w:rsidR="00293D4C" w:rsidRPr="008A3720" w:rsidRDefault="007B715A"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5. Тема, мета та завдання </w:t>
      </w:r>
      <w:r w:rsidR="00DB500F" w:rsidRPr="008A3720">
        <w:rPr>
          <w:rFonts w:ascii="Times New Roman" w:eastAsia="Times New Roman" w:hAnsi="Times New Roman"/>
          <w:sz w:val="28"/>
          <w:szCs w:val="28"/>
          <w:lang w:val="uk-UA"/>
        </w:rPr>
        <w:t>Конкурсу</w:t>
      </w:r>
    </w:p>
    <w:p w14:paraId="0A00E2F1" w14:textId="77777777" w:rsidR="00DB500F" w:rsidRPr="008A3720" w:rsidRDefault="00DB500F" w:rsidP="00B31A40">
      <w:pPr>
        <w:spacing w:line="276" w:lineRule="auto"/>
        <w:rPr>
          <w:rFonts w:ascii="Times New Roman" w:eastAsia="Times New Roman" w:hAnsi="Times New Roman"/>
          <w:sz w:val="28"/>
          <w:szCs w:val="28"/>
          <w:lang w:val="uk-UA"/>
        </w:rPr>
      </w:pPr>
    </w:p>
    <w:p w14:paraId="08B9EB8E" w14:textId="20F249AB" w:rsidR="00293D4C" w:rsidRPr="008A3720" w:rsidRDefault="007B715A" w:rsidP="00373549">
      <w:pPr>
        <w:spacing w:line="276" w:lineRule="auto"/>
        <w:ind w:firstLine="567"/>
        <w:rPr>
          <w:rFonts w:ascii="Times New Roman" w:eastAsia="Times New Roman" w:hAnsi="Times New Roman"/>
          <w:sz w:val="28"/>
          <w:szCs w:val="28"/>
          <w:lang w:val="uk-UA"/>
        </w:rPr>
      </w:pPr>
      <w:r w:rsidRPr="008A3720">
        <w:rPr>
          <w:rFonts w:ascii="Times New Roman" w:eastAsia="Times New Roman" w:hAnsi="Times New Roman"/>
          <w:sz w:val="28"/>
          <w:szCs w:val="28"/>
          <w:lang w:val="uk-UA"/>
        </w:rPr>
        <w:lastRenderedPageBreak/>
        <w:t>5.1 Тема Конкурсу</w:t>
      </w:r>
    </w:p>
    <w:p w14:paraId="5F8E4D06" w14:textId="7F681118"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Кращій концептуальний </w:t>
      </w:r>
      <w:proofErr w:type="spellStart"/>
      <w:r w:rsidRPr="008A3720">
        <w:rPr>
          <w:rFonts w:ascii="Times New Roman" w:eastAsia="Times New Roman" w:hAnsi="Times New Roman"/>
          <w:sz w:val="28"/>
          <w:szCs w:val="28"/>
          <w:lang w:val="uk-UA"/>
        </w:rPr>
        <w:t>проєкт</w:t>
      </w:r>
      <w:proofErr w:type="spellEnd"/>
      <w:r w:rsidRPr="008A3720">
        <w:rPr>
          <w:rFonts w:ascii="Times New Roman" w:eastAsia="Times New Roman" w:hAnsi="Times New Roman"/>
          <w:sz w:val="28"/>
          <w:szCs w:val="28"/>
          <w:lang w:val="uk-UA"/>
        </w:rPr>
        <w:t xml:space="preserve"> повторного використання енергоефективної будівлі </w:t>
      </w:r>
      <w:r w:rsidR="003C5A30" w:rsidRPr="008A3720">
        <w:rPr>
          <w:rFonts w:ascii="Times New Roman" w:eastAsia="Times New Roman" w:hAnsi="Times New Roman"/>
          <w:sz w:val="28"/>
          <w:szCs w:val="28"/>
          <w:lang w:val="uk-UA"/>
        </w:rPr>
        <w:t xml:space="preserve">центру надання адміністративних послуг </w:t>
      </w:r>
      <w:r w:rsidRPr="008A3720">
        <w:rPr>
          <w:rFonts w:ascii="Times New Roman" w:eastAsia="Times New Roman" w:hAnsi="Times New Roman"/>
          <w:sz w:val="28"/>
          <w:szCs w:val="28"/>
          <w:lang w:val="uk-UA"/>
        </w:rPr>
        <w:t>з поліпшеними екологічними характеристиками.</w:t>
      </w:r>
    </w:p>
    <w:p w14:paraId="712DBFFC" w14:textId="77777777" w:rsidR="00293D4C" w:rsidRPr="008A3720" w:rsidRDefault="00293D4C" w:rsidP="00B31A40">
      <w:pPr>
        <w:spacing w:line="276" w:lineRule="auto"/>
        <w:jc w:val="both"/>
        <w:rPr>
          <w:rFonts w:ascii="Times New Roman" w:eastAsia="Times New Roman" w:hAnsi="Times New Roman"/>
          <w:sz w:val="28"/>
          <w:szCs w:val="28"/>
          <w:lang w:val="uk-UA"/>
        </w:rPr>
      </w:pPr>
    </w:p>
    <w:p w14:paraId="032B1A77" w14:textId="77777777" w:rsidR="00293D4C" w:rsidRPr="008A3720" w:rsidRDefault="007B715A" w:rsidP="00373549">
      <w:pPr>
        <w:spacing w:line="276" w:lineRule="auto"/>
        <w:ind w:firstLine="567"/>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5.2 Мета Конкурсу </w:t>
      </w:r>
    </w:p>
    <w:p w14:paraId="27A2FAB5" w14:textId="2B54AFCD"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Забезпечення </w:t>
      </w:r>
      <w:r w:rsidR="00C5355A" w:rsidRPr="008A3720">
        <w:rPr>
          <w:rFonts w:ascii="Times New Roman" w:eastAsia="Times New Roman" w:hAnsi="Times New Roman"/>
          <w:sz w:val="28"/>
          <w:szCs w:val="28"/>
          <w:lang w:val="uk-UA"/>
        </w:rPr>
        <w:t xml:space="preserve">високого рівня культури обслуговування та ефективності </w:t>
      </w:r>
      <w:r w:rsidR="00C5355A" w:rsidRPr="008A3720">
        <w:rPr>
          <w:rFonts w:ascii="Times New Roman" w:eastAsia="Times New Roman" w:hAnsi="Times New Roman"/>
          <w:sz w:val="28"/>
          <w:szCs w:val="28"/>
          <w:highlight w:val="white"/>
          <w:lang w:val="uk-UA"/>
        </w:rPr>
        <w:t>швидкого та доступного надання адміністративних послуг у безпечних і комфортних умовах</w:t>
      </w:r>
      <w:r w:rsidR="00C5355A" w:rsidRPr="008A3720">
        <w:rPr>
          <w:rFonts w:ascii="Times New Roman" w:eastAsia="Times New Roman" w:hAnsi="Times New Roman"/>
          <w:sz w:val="28"/>
          <w:szCs w:val="28"/>
          <w:lang w:val="uk-UA"/>
        </w:rPr>
        <w:t xml:space="preserve"> </w:t>
      </w:r>
      <w:proofErr w:type="spellStart"/>
      <w:r w:rsidR="00C5355A" w:rsidRPr="008A3720">
        <w:rPr>
          <w:rFonts w:ascii="Times New Roman" w:eastAsia="Times New Roman" w:hAnsi="Times New Roman"/>
          <w:sz w:val="28"/>
          <w:szCs w:val="28"/>
          <w:lang w:val="uk-UA"/>
        </w:rPr>
        <w:t>безбар’єрного</w:t>
      </w:r>
      <w:proofErr w:type="spellEnd"/>
      <w:r w:rsidR="00C5355A" w:rsidRPr="008A3720">
        <w:rPr>
          <w:rFonts w:ascii="Times New Roman" w:eastAsia="Times New Roman" w:hAnsi="Times New Roman"/>
          <w:sz w:val="28"/>
          <w:szCs w:val="28"/>
          <w:lang w:val="uk-UA"/>
        </w:rPr>
        <w:t xml:space="preserve"> простору з дотриманням вимог стандартів енергоефективного зеленого будівництва. Рішення, які застосовуються при </w:t>
      </w:r>
      <w:proofErr w:type="spellStart"/>
      <w:r w:rsidR="00C5355A" w:rsidRPr="008A3720">
        <w:rPr>
          <w:rFonts w:ascii="Times New Roman" w:eastAsia="Times New Roman" w:hAnsi="Times New Roman"/>
          <w:sz w:val="28"/>
          <w:szCs w:val="28"/>
          <w:lang w:val="uk-UA"/>
        </w:rPr>
        <w:t>проєктуванні</w:t>
      </w:r>
      <w:proofErr w:type="spellEnd"/>
      <w:r w:rsidR="00C5355A" w:rsidRPr="008A3720">
        <w:rPr>
          <w:rFonts w:ascii="Times New Roman" w:eastAsia="Times New Roman" w:hAnsi="Times New Roman"/>
          <w:sz w:val="28"/>
          <w:szCs w:val="28"/>
          <w:lang w:val="uk-UA"/>
        </w:rPr>
        <w:t xml:space="preserve"> повинні забезпечувати виконання вимог діючих державних будівельних норм та стандартів, а також відповідати найкращим практикам енергоефективного та екологічного (зеленого) будівництва.</w:t>
      </w:r>
    </w:p>
    <w:p w14:paraId="3278C36E"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5.3 Завдання Конкурсу</w:t>
      </w:r>
    </w:p>
    <w:p w14:paraId="5DEE1CFD" w14:textId="6EDBCBED"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а)</w:t>
      </w:r>
      <w:r w:rsidR="00465F96" w:rsidRPr="008A3720">
        <w:rPr>
          <w:rFonts w:ascii="Times New Roman" w:eastAsia="Times New Roman" w:hAnsi="Times New Roman"/>
          <w:sz w:val="28"/>
          <w:szCs w:val="28"/>
          <w:lang w:val="uk-UA"/>
        </w:rPr>
        <w:t> </w:t>
      </w:r>
      <w:r w:rsidRPr="008A3720">
        <w:rPr>
          <w:rFonts w:ascii="Times New Roman" w:eastAsia="Times New Roman" w:hAnsi="Times New Roman"/>
          <w:sz w:val="28"/>
          <w:szCs w:val="28"/>
          <w:lang w:val="uk-UA"/>
        </w:rPr>
        <w:t xml:space="preserve">розробити концептуальний </w:t>
      </w:r>
      <w:proofErr w:type="spellStart"/>
      <w:r w:rsidRPr="008A3720">
        <w:rPr>
          <w:rFonts w:ascii="Times New Roman" w:eastAsia="Times New Roman" w:hAnsi="Times New Roman"/>
          <w:sz w:val="28"/>
          <w:szCs w:val="28"/>
          <w:lang w:val="uk-UA"/>
        </w:rPr>
        <w:t>проєкт</w:t>
      </w:r>
      <w:proofErr w:type="spellEnd"/>
      <w:r w:rsidRPr="008A3720">
        <w:rPr>
          <w:rFonts w:ascii="Times New Roman" w:eastAsia="Times New Roman" w:hAnsi="Times New Roman"/>
          <w:sz w:val="28"/>
          <w:szCs w:val="28"/>
          <w:lang w:val="uk-UA"/>
        </w:rPr>
        <w:t xml:space="preserve"> адміністративної будівлі з громадським простором </w:t>
      </w:r>
      <w:r w:rsidR="003C5A30" w:rsidRPr="008A3720">
        <w:rPr>
          <w:rFonts w:ascii="Times New Roman" w:eastAsia="Times New Roman" w:hAnsi="Times New Roman"/>
          <w:sz w:val="28"/>
          <w:szCs w:val="28"/>
          <w:lang w:val="uk-UA"/>
        </w:rPr>
        <w:t>(прибудинковою територією)</w:t>
      </w:r>
      <w:r w:rsidR="00656520" w:rsidRPr="008A3720">
        <w:rPr>
          <w:rFonts w:ascii="Times New Roman" w:eastAsia="Times New Roman" w:hAnsi="Times New Roman"/>
          <w:sz w:val="28"/>
          <w:szCs w:val="28"/>
          <w:lang w:val="uk-UA"/>
        </w:rPr>
        <w:t xml:space="preserve"> (</w:t>
      </w:r>
      <w:r w:rsidRPr="008A3720">
        <w:rPr>
          <w:rFonts w:ascii="Times New Roman" w:eastAsia="Times New Roman" w:hAnsi="Times New Roman"/>
          <w:sz w:val="28"/>
          <w:szCs w:val="28"/>
          <w:lang w:val="uk-UA"/>
        </w:rPr>
        <w:t xml:space="preserve">надалі – концепція </w:t>
      </w:r>
      <w:proofErr w:type="spellStart"/>
      <w:r w:rsidRPr="008A3720">
        <w:rPr>
          <w:rFonts w:ascii="Times New Roman" w:eastAsia="Times New Roman" w:hAnsi="Times New Roman"/>
          <w:sz w:val="28"/>
          <w:szCs w:val="28"/>
          <w:lang w:val="uk-UA"/>
        </w:rPr>
        <w:t>проєкту</w:t>
      </w:r>
      <w:proofErr w:type="spellEnd"/>
      <w:r w:rsidRPr="008A3720">
        <w:rPr>
          <w:rFonts w:ascii="Times New Roman" w:eastAsia="Times New Roman" w:hAnsi="Times New Roman"/>
          <w:sz w:val="28"/>
          <w:szCs w:val="28"/>
          <w:lang w:val="uk-UA"/>
        </w:rPr>
        <w:t>);</w:t>
      </w:r>
    </w:p>
    <w:p w14:paraId="12DB016F" w14:textId="7403CFD1"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б)</w:t>
      </w:r>
      <w:r w:rsidR="00465F96" w:rsidRPr="008A3720">
        <w:rPr>
          <w:rFonts w:ascii="Times New Roman" w:eastAsia="Times New Roman" w:hAnsi="Times New Roman"/>
          <w:sz w:val="28"/>
          <w:szCs w:val="28"/>
          <w:lang w:val="uk-UA"/>
        </w:rPr>
        <w:t xml:space="preserve"> </w:t>
      </w:r>
      <w:r w:rsidRPr="008A3720">
        <w:rPr>
          <w:rFonts w:ascii="Times New Roman" w:eastAsia="Times New Roman" w:hAnsi="Times New Roman"/>
          <w:sz w:val="28"/>
          <w:szCs w:val="28"/>
          <w:lang w:val="uk-UA"/>
        </w:rPr>
        <w:t xml:space="preserve">концепція </w:t>
      </w:r>
      <w:proofErr w:type="spellStart"/>
      <w:r w:rsidRPr="008A3720">
        <w:rPr>
          <w:rFonts w:ascii="Times New Roman" w:eastAsia="Times New Roman" w:hAnsi="Times New Roman"/>
          <w:sz w:val="28"/>
          <w:szCs w:val="28"/>
          <w:lang w:val="uk-UA"/>
        </w:rPr>
        <w:t>проєкту</w:t>
      </w:r>
      <w:proofErr w:type="spellEnd"/>
      <w:r w:rsidRPr="008A3720">
        <w:rPr>
          <w:rFonts w:ascii="Times New Roman" w:eastAsia="Times New Roman" w:hAnsi="Times New Roman"/>
          <w:sz w:val="28"/>
          <w:szCs w:val="28"/>
          <w:lang w:val="uk-UA"/>
        </w:rPr>
        <w:t xml:space="preserve"> </w:t>
      </w:r>
      <w:r w:rsidR="00656520" w:rsidRPr="008A3720">
        <w:rPr>
          <w:rFonts w:ascii="Times New Roman" w:eastAsia="Times New Roman" w:hAnsi="Times New Roman"/>
          <w:sz w:val="28"/>
          <w:szCs w:val="28"/>
          <w:lang w:val="uk-UA"/>
        </w:rPr>
        <w:t>має</w:t>
      </w:r>
      <w:r w:rsidRPr="008A3720">
        <w:rPr>
          <w:rFonts w:ascii="Times New Roman" w:eastAsia="Times New Roman" w:hAnsi="Times New Roman"/>
          <w:sz w:val="28"/>
          <w:szCs w:val="28"/>
          <w:lang w:val="uk-UA"/>
        </w:rPr>
        <w:t xml:space="preserve"> відповідати </w:t>
      </w:r>
      <w:r w:rsidR="00656520" w:rsidRPr="008A3720">
        <w:rPr>
          <w:rFonts w:ascii="Times New Roman" w:eastAsia="Times New Roman" w:hAnsi="Times New Roman"/>
          <w:sz w:val="28"/>
          <w:szCs w:val="28"/>
          <w:lang w:val="uk-UA"/>
        </w:rPr>
        <w:t>засадам</w:t>
      </w:r>
      <w:r w:rsidR="00B306A5" w:rsidRPr="008A3720">
        <w:rPr>
          <w:rFonts w:ascii="Times New Roman" w:hAnsi="Times New Roman"/>
          <w:sz w:val="28"/>
          <w:szCs w:val="28"/>
          <w:lang w:val="uk-UA"/>
        </w:rPr>
        <w:t xml:space="preserve"> </w:t>
      </w:r>
      <w:r w:rsidR="00656520" w:rsidRPr="008A3720">
        <w:rPr>
          <w:rFonts w:ascii="Times New Roman" w:eastAsia="Times New Roman" w:hAnsi="Times New Roman"/>
          <w:sz w:val="28"/>
          <w:szCs w:val="28"/>
          <w:lang w:val="uk-UA"/>
        </w:rPr>
        <w:t xml:space="preserve">швидкого зведення будівель та вимогам стандарту </w:t>
      </w:r>
      <w:r w:rsidRPr="008A3720">
        <w:rPr>
          <w:rFonts w:ascii="Times New Roman" w:eastAsia="Times New Roman" w:hAnsi="Times New Roman"/>
          <w:sz w:val="28"/>
          <w:szCs w:val="28"/>
          <w:lang w:val="uk-UA"/>
        </w:rPr>
        <w:t xml:space="preserve">енергоефективного зеленого будівництва для громадських </w:t>
      </w:r>
      <w:r w:rsidR="00656520" w:rsidRPr="008A3720">
        <w:rPr>
          <w:rFonts w:ascii="Times New Roman" w:eastAsia="Times New Roman" w:hAnsi="Times New Roman"/>
          <w:sz w:val="28"/>
          <w:szCs w:val="28"/>
          <w:lang w:val="uk-UA"/>
        </w:rPr>
        <w:t>будівель</w:t>
      </w:r>
      <w:r w:rsidRPr="008A3720">
        <w:rPr>
          <w:rFonts w:ascii="Times New Roman" w:eastAsia="Times New Roman" w:hAnsi="Times New Roman"/>
          <w:sz w:val="28"/>
          <w:szCs w:val="28"/>
          <w:lang w:val="uk-UA"/>
        </w:rPr>
        <w:t>;</w:t>
      </w:r>
    </w:p>
    <w:p w14:paraId="76D2CBE6" w14:textId="6578C816"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в)</w:t>
      </w:r>
      <w:r w:rsidR="00465F96" w:rsidRPr="008A3720">
        <w:rPr>
          <w:rFonts w:ascii="Times New Roman" w:eastAsia="Times New Roman" w:hAnsi="Times New Roman"/>
          <w:sz w:val="28"/>
          <w:szCs w:val="28"/>
          <w:lang w:val="uk-UA"/>
        </w:rPr>
        <w:t> </w:t>
      </w:r>
      <w:r w:rsidRPr="008A3720">
        <w:rPr>
          <w:rFonts w:ascii="Times New Roman" w:eastAsia="Times New Roman" w:hAnsi="Times New Roman"/>
          <w:sz w:val="28"/>
          <w:szCs w:val="28"/>
          <w:lang w:val="uk-UA"/>
        </w:rPr>
        <w:t xml:space="preserve">заохочення студентів до розроблення </w:t>
      </w:r>
      <w:proofErr w:type="spellStart"/>
      <w:r w:rsidRPr="008A3720">
        <w:rPr>
          <w:rFonts w:ascii="Times New Roman" w:eastAsia="Times New Roman" w:hAnsi="Times New Roman"/>
          <w:sz w:val="28"/>
          <w:szCs w:val="28"/>
          <w:lang w:val="uk-UA"/>
        </w:rPr>
        <w:t>проєктів</w:t>
      </w:r>
      <w:proofErr w:type="spellEnd"/>
      <w:r w:rsidRPr="008A3720">
        <w:rPr>
          <w:rFonts w:ascii="Times New Roman" w:eastAsia="Times New Roman" w:hAnsi="Times New Roman"/>
          <w:sz w:val="28"/>
          <w:szCs w:val="28"/>
          <w:lang w:val="uk-UA"/>
        </w:rPr>
        <w:t xml:space="preserve"> будівництва повторного використання із застосуванням </w:t>
      </w:r>
      <w:proofErr w:type="spellStart"/>
      <w:r w:rsidRPr="008A3720">
        <w:rPr>
          <w:rFonts w:ascii="Times New Roman" w:eastAsia="Times New Roman" w:hAnsi="Times New Roman"/>
          <w:sz w:val="28"/>
          <w:szCs w:val="28"/>
          <w:lang w:val="uk-UA"/>
        </w:rPr>
        <w:t>інноваці</w:t>
      </w:r>
      <w:r w:rsidR="00A47D82" w:rsidRPr="008A3720">
        <w:rPr>
          <w:rFonts w:ascii="Times New Roman" w:eastAsia="Times New Roman" w:hAnsi="Times New Roman"/>
          <w:sz w:val="28"/>
          <w:szCs w:val="28"/>
          <w:lang w:val="uk-UA"/>
        </w:rPr>
        <w:t>них</w:t>
      </w:r>
      <w:proofErr w:type="spellEnd"/>
      <w:r w:rsidRPr="008A3720">
        <w:rPr>
          <w:rFonts w:ascii="Times New Roman" w:eastAsia="Times New Roman" w:hAnsi="Times New Roman"/>
          <w:sz w:val="28"/>
          <w:szCs w:val="28"/>
          <w:lang w:val="uk-UA"/>
        </w:rPr>
        <w:t xml:space="preserve"> </w:t>
      </w:r>
      <w:proofErr w:type="spellStart"/>
      <w:r w:rsidRPr="008A3720">
        <w:rPr>
          <w:rFonts w:ascii="Times New Roman" w:eastAsia="Times New Roman" w:hAnsi="Times New Roman"/>
          <w:sz w:val="28"/>
          <w:szCs w:val="28"/>
          <w:lang w:val="uk-UA"/>
        </w:rPr>
        <w:t>енерго</w:t>
      </w:r>
      <w:proofErr w:type="spellEnd"/>
      <w:r w:rsidRPr="008A3720">
        <w:rPr>
          <w:rFonts w:ascii="Times New Roman" w:eastAsia="Times New Roman" w:hAnsi="Times New Roman"/>
          <w:sz w:val="28"/>
          <w:szCs w:val="28"/>
          <w:lang w:val="uk-UA"/>
        </w:rPr>
        <w:t>- і ресурсозберігаючих технологій, екологічно сертифікованої будівельної продукції, які відповідають індикаторам сталого будівництва згідно міжнародни</w:t>
      </w:r>
      <w:r w:rsidR="00A47D82" w:rsidRPr="008A3720">
        <w:rPr>
          <w:rFonts w:ascii="Times New Roman" w:eastAsia="Times New Roman" w:hAnsi="Times New Roman"/>
          <w:sz w:val="28"/>
          <w:szCs w:val="28"/>
          <w:lang w:val="uk-UA"/>
        </w:rPr>
        <w:t>ми</w:t>
      </w:r>
      <w:r w:rsidRPr="008A3720">
        <w:rPr>
          <w:rFonts w:ascii="Times New Roman" w:eastAsia="Times New Roman" w:hAnsi="Times New Roman"/>
          <w:sz w:val="28"/>
          <w:szCs w:val="28"/>
          <w:lang w:val="uk-UA"/>
        </w:rPr>
        <w:t xml:space="preserve"> і європейськи</w:t>
      </w:r>
      <w:r w:rsidR="00A47D82" w:rsidRPr="008A3720">
        <w:rPr>
          <w:rFonts w:ascii="Times New Roman" w:eastAsia="Times New Roman" w:hAnsi="Times New Roman"/>
          <w:sz w:val="28"/>
          <w:szCs w:val="28"/>
          <w:lang w:val="uk-UA"/>
        </w:rPr>
        <w:t>ми</w:t>
      </w:r>
      <w:r w:rsidRPr="008A3720">
        <w:rPr>
          <w:rFonts w:ascii="Times New Roman" w:eastAsia="Times New Roman" w:hAnsi="Times New Roman"/>
          <w:sz w:val="28"/>
          <w:szCs w:val="28"/>
          <w:lang w:val="uk-UA"/>
        </w:rPr>
        <w:t xml:space="preserve"> стандарт</w:t>
      </w:r>
      <w:r w:rsidR="00A47D82" w:rsidRPr="008A3720">
        <w:rPr>
          <w:rFonts w:ascii="Times New Roman" w:eastAsia="Times New Roman" w:hAnsi="Times New Roman"/>
          <w:sz w:val="28"/>
          <w:szCs w:val="28"/>
          <w:lang w:val="uk-UA"/>
        </w:rPr>
        <w:t>ами</w:t>
      </w:r>
      <w:r w:rsidRPr="008A3720">
        <w:rPr>
          <w:rFonts w:ascii="Times New Roman" w:eastAsia="Times New Roman" w:hAnsi="Times New Roman"/>
          <w:sz w:val="28"/>
          <w:szCs w:val="28"/>
          <w:lang w:val="uk-UA"/>
        </w:rPr>
        <w:t>.</w:t>
      </w:r>
    </w:p>
    <w:p w14:paraId="0FE528D3" w14:textId="6598F4BF"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г)</w:t>
      </w:r>
      <w:r w:rsidR="00465F96" w:rsidRPr="008A3720">
        <w:rPr>
          <w:rFonts w:ascii="Times New Roman" w:eastAsia="Times New Roman" w:hAnsi="Times New Roman"/>
          <w:sz w:val="28"/>
          <w:szCs w:val="28"/>
          <w:lang w:val="uk-UA"/>
        </w:rPr>
        <w:t xml:space="preserve"> </w:t>
      </w:r>
      <w:r w:rsidRPr="008A3720">
        <w:rPr>
          <w:rFonts w:ascii="Times New Roman" w:eastAsia="Times New Roman" w:hAnsi="Times New Roman"/>
          <w:sz w:val="28"/>
          <w:szCs w:val="28"/>
          <w:lang w:val="uk-UA"/>
        </w:rPr>
        <w:t xml:space="preserve">визначити техніко-економічні показники </w:t>
      </w:r>
      <w:proofErr w:type="spellStart"/>
      <w:r w:rsidRPr="008A3720">
        <w:rPr>
          <w:rFonts w:ascii="Times New Roman" w:eastAsia="Times New Roman" w:hAnsi="Times New Roman"/>
          <w:sz w:val="28"/>
          <w:szCs w:val="28"/>
          <w:lang w:val="uk-UA"/>
        </w:rPr>
        <w:t>проєкту</w:t>
      </w:r>
      <w:proofErr w:type="spellEnd"/>
      <w:r w:rsidRPr="008A3720">
        <w:rPr>
          <w:rFonts w:ascii="Times New Roman" w:eastAsia="Times New Roman" w:hAnsi="Times New Roman"/>
          <w:sz w:val="28"/>
          <w:szCs w:val="28"/>
          <w:lang w:val="uk-UA"/>
        </w:rPr>
        <w:t>.</w:t>
      </w:r>
    </w:p>
    <w:p w14:paraId="37F228FE"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655BDA47" w14:textId="601B5770" w:rsidR="00293D4C" w:rsidRPr="008A3720" w:rsidRDefault="007B715A"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6. Вимоги до концептуального проекту</w:t>
      </w:r>
    </w:p>
    <w:p w14:paraId="13F64240" w14:textId="77777777" w:rsidR="009032CB" w:rsidRPr="008A3720" w:rsidRDefault="009032CB" w:rsidP="00B31A40">
      <w:pPr>
        <w:spacing w:line="276" w:lineRule="auto"/>
        <w:jc w:val="center"/>
        <w:rPr>
          <w:rFonts w:ascii="Times New Roman" w:eastAsia="Times New Roman" w:hAnsi="Times New Roman"/>
          <w:sz w:val="28"/>
          <w:szCs w:val="28"/>
          <w:lang w:val="uk-UA"/>
        </w:rPr>
      </w:pPr>
    </w:p>
    <w:p w14:paraId="0FD1B568"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6.1 Загальні вимоги</w:t>
      </w:r>
    </w:p>
    <w:p w14:paraId="7B290190" w14:textId="69D95D59"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Забезпечити максимальну універсальність і відповідність вимогам державних будівельних норм, що стосуються об’єкту та території </w:t>
      </w:r>
      <w:proofErr w:type="spellStart"/>
      <w:r w:rsidRPr="008A3720">
        <w:rPr>
          <w:rFonts w:ascii="Times New Roman" w:eastAsia="Times New Roman" w:hAnsi="Times New Roman"/>
          <w:sz w:val="28"/>
          <w:szCs w:val="28"/>
          <w:lang w:val="uk-UA"/>
        </w:rPr>
        <w:t>проєктування</w:t>
      </w:r>
      <w:proofErr w:type="spellEnd"/>
      <w:r w:rsidRPr="008A3720">
        <w:rPr>
          <w:rFonts w:ascii="Times New Roman" w:eastAsia="Times New Roman" w:hAnsi="Times New Roman"/>
          <w:sz w:val="28"/>
          <w:szCs w:val="28"/>
          <w:lang w:val="uk-UA"/>
        </w:rPr>
        <w:t xml:space="preserve">, зокрема </w:t>
      </w:r>
      <w:r w:rsidR="003A569B" w:rsidRPr="008A3720">
        <w:rPr>
          <w:rFonts w:ascii="Times New Roman" w:eastAsia="Times New Roman" w:hAnsi="Times New Roman"/>
          <w:sz w:val="28"/>
          <w:szCs w:val="28"/>
          <w:lang w:val="uk-UA"/>
        </w:rPr>
        <w:t>ДБН Б.2.2-12:2019 "Планування і забудова територій"</w:t>
      </w:r>
      <w:r w:rsidRPr="008A3720">
        <w:rPr>
          <w:rFonts w:ascii="Times New Roman" w:eastAsia="Times New Roman" w:hAnsi="Times New Roman"/>
          <w:sz w:val="28"/>
          <w:szCs w:val="28"/>
          <w:lang w:val="uk-UA"/>
        </w:rPr>
        <w:t xml:space="preserve">, </w:t>
      </w:r>
      <w:r w:rsidR="003A569B" w:rsidRPr="008A3720">
        <w:rPr>
          <w:rFonts w:ascii="Times New Roman" w:eastAsia="Times New Roman" w:hAnsi="Times New Roman"/>
          <w:sz w:val="28"/>
          <w:szCs w:val="28"/>
          <w:lang w:val="uk-UA"/>
        </w:rPr>
        <w:t>ДБН В.2.2-9:2018 «Будинки і споруди. Громадські будинки та споруди. Основні положення (зі змінами)»</w:t>
      </w:r>
      <w:r w:rsidRPr="008A3720">
        <w:rPr>
          <w:rFonts w:ascii="Times New Roman" w:eastAsia="Times New Roman" w:hAnsi="Times New Roman"/>
          <w:sz w:val="28"/>
          <w:szCs w:val="28"/>
          <w:lang w:val="uk-UA"/>
        </w:rPr>
        <w:t xml:space="preserve"> та інших.</w:t>
      </w:r>
    </w:p>
    <w:p w14:paraId="52DF0682" w14:textId="521120CC" w:rsidR="00C66D16" w:rsidRPr="008A3720" w:rsidRDefault="00C66D16"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6.2 Архітектурно-планувальні рішення</w:t>
      </w:r>
    </w:p>
    <w:p w14:paraId="0CFFDF1F" w14:textId="0424CB3D" w:rsidR="00C66D16" w:rsidRPr="008A3720" w:rsidRDefault="00C66D16"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lastRenderedPageBreak/>
        <w:t xml:space="preserve">Входи (центральний і службовий) мають розташовуватись врівень з землею без влаштування ґанку (або із забезпеченням </w:t>
      </w:r>
      <w:proofErr w:type="spellStart"/>
      <w:r w:rsidRPr="008A3720">
        <w:rPr>
          <w:rFonts w:ascii="Times New Roman" w:eastAsia="Times New Roman" w:hAnsi="Times New Roman"/>
          <w:sz w:val="28"/>
          <w:szCs w:val="28"/>
          <w:lang w:val="uk-UA"/>
        </w:rPr>
        <w:t>безбар’єрності</w:t>
      </w:r>
      <w:proofErr w:type="spellEnd"/>
      <w:r w:rsidRPr="008A3720">
        <w:rPr>
          <w:rFonts w:ascii="Times New Roman" w:eastAsia="Times New Roman" w:hAnsi="Times New Roman"/>
          <w:sz w:val="28"/>
          <w:szCs w:val="28"/>
          <w:lang w:val="uk-UA"/>
        </w:rPr>
        <w:t xml:space="preserve"> пересування для </w:t>
      </w:r>
      <w:proofErr w:type="spellStart"/>
      <w:r w:rsidRPr="008A3720">
        <w:rPr>
          <w:rFonts w:ascii="Times New Roman" w:eastAsia="Times New Roman" w:hAnsi="Times New Roman"/>
          <w:sz w:val="28"/>
          <w:szCs w:val="28"/>
          <w:lang w:val="uk-UA"/>
        </w:rPr>
        <w:t>маломобільних</w:t>
      </w:r>
      <w:proofErr w:type="spellEnd"/>
      <w:r w:rsidRPr="008A3720">
        <w:rPr>
          <w:rFonts w:ascii="Times New Roman" w:eastAsia="Times New Roman" w:hAnsi="Times New Roman"/>
          <w:sz w:val="28"/>
          <w:szCs w:val="28"/>
          <w:lang w:val="uk-UA"/>
        </w:rPr>
        <w:t xml:space="preserve"> груп населення у вигляді пандусів та/або підйомників). При цьому слід передбачати тверде покриття із дренажем та зливостоком. </w:t>
      </w:r>
    </w:p>
    <w:p w14:paraId="4F1F4E40" w14:textId="2EF521F2" w:rsidR="00C66D16" w:rsidRPr="008A3720" w:rsidRDefault="00C66D16"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З метою забезпечення енергозбереження необхідно забезпечити наявність тамбуру при вході у будівлю (відповідно до ДБН, мінімальною глибиною - 1.8 м, шириною - не менше 2.2 м). </w:t>
      </w:r>
    </w:p>
    <w:p w14:paraId="7F09CA9B" w14:textId="5B5660DA" w:rsidR="00C66D16" w:rsidRPr="008A3720" w:rsidRDefault="00C66D16"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Службовий вхід може бути другим (евакуаційним) виходом з будівлі у разі забезпечення безперешкодного проходу до нього з усіх приміщень громадського призначення (враховуючи доступність для осіб з обмеженими фізичними можливостями та додатковими потребами).</w:t>
      </w:r>
    </w:p>
    <w:p w14:paraId="35AEA8F3" w14:textId="11AE2FE0" w:rsidR="00C66D16" w:rsidRPr="008A3720" w:rsidRDefault="00C66D16"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Адміністративна будівля, що </w:t>
      </w:r>
      <w:proofErr w:type="spellStart"/>
      <w:r w:rsidRPr="008A3720">
        <w:rPr>
          <w:rFonts w:ascii="Times New Roman" w:eastAsia="Times New Roman" w:hAnsi="Times New Roman"/>
          <w:sz w:val="28"/>
          <w:szCs w:val="28"/>
          <w:lang w:val="uk-UA"/>
        </w:rPr>
        <w:t>проєктується</w:t>
      </w:r>
      <w:proofErr w:type="spellEnd"/>
      <w:r w:rsidRPr="008A3720">
        <w:rPr>
          <w:rFonts w:ascii="Times New Roman" w:eastAsia="Times New Roman" w:hAnsi="Times New Roman"/>
          <w:sz w:val="28"/>
          <w:szCs w:val="28"/>
          <w:lang w:val="uk-UA"/>
        </w:rPr>
        <w:t xml:space="preserve">, має бути композиційно цілісна, із забезпеченням зручності функціональних та технологічних взаємозв’язків між окремими службами та приміщеннями. </w:t>
      </w:r>
      <w:proofErr w:type="spellStart"/>
      <w:r w:rsidRPr="008A3720">
        <w:rPr>
          <w:rFonts w:ascii="Times New Roman" w:eastAsia="Times New Roman" w:hAnsi="Times New Roman"/>
          <w:sz w:val="28"/>
          <w:szCs w:val="28"/>
          <w:lang w:val="uk-UA"/>
        </w:rPr>
        <w:t>Об’ємно</w:t>
      </w:r>
      <w:proofErr w:type="spellEnd"/>
      <w:r w:rsidRPr="008A3720">
        <w:rPr>
          <w:rFonts w:ascii="Times New Roman" w:eastAsia="Times New Roman" w:hAnsi="Times New Roman"/>
          <w:sz w:val="28"/>
          <w:szCs w:val="28"/>
          <w:lang w:val="uk-UA"/>
        </w:rPr>
        <w:t>-планувальні рішення повинні передбачати можливість повторного використання (з мінімальними змінами, відповідно до конкретних умов розміщення та використання).</w:t>
      </w:r>
    </w:p>
    <w:p w14:paraId="089449DF" w14:textId="2BFA76C5" w:rsidR="00C66D16" w:rsidRPr="008A3720" w:rsidRDefault="00C66D16"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Центр надання адміністративних послуг може вирішуватися у вигляді одно-двоповерхової будівлі. У разі вирішення у вигляді двоповерхової будівлі, - необхідно передбачити вертикальні комунікації згідно чинних нормативних вимог (сходи основні та евакуаційні; ліфти та/або підйомники для осіб з обмеженими фізичними можливостями та додатковими потребами).</w:t>
      </w:r>
    </w:p>
    <w:p w14:paraId="3BE2B073" w14:textId="2FDB949B" w:rsidR="00C66D16" w:rsidRPr="008A3720" w:rsidRDefault="00C66D16"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Облаштування приміщень здійснюється з урахуванням вимог до енергоефективності, екологічності при поводженні з відходами, доступності для осіб з обмеженими фізичними можливостями та додатковими потребами, передбачених державними будівельними нормами.</w:t>
      </w:r>
    </w:p>
    <w:p w14:paraId="02980DB6" w14:textId="56BF6514" w:rsidR="00C66D16" w:rsidRPr="008A3720" w:rsidRDefault="00C66D16"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Важливим аспектом при розробці архітектурно-планувальних рішень є досягнення максимальних значень показників </w:t>
      </w:r>
      <w:proofErr w:type="spellStart"/>
      <w:r w:rsidRPr="008A3720">
        <w:rPr>
          <w:rFonts w:ascii="Times New Roman" w:eastAsia="Times New Roman" w:hAnsi="Times New Roman"/>
          <w:sz w:val="28"/>
          <w:szCs w:val="28"/>
          <w:lang w:val="uk-UA"/>
        </w:rPr>
        <w:t>критеріальної</w:t>
      </w:r>
      <w:proofErr w:type="spellEnd"/>
      <w:r w:rsidRPr="008A3720">
        <w:rPr>
          <w:rFonts w:ascii="Times New Roman" w:eastAsia="Times New Roman" w:hAnsi="Times New Roman"/>
          <w:sz w:val="28"/>
          <w:szCs w:val="28"/>
          <w:lang w:val="uk-UA"/>
        </w:rPr>
        <w:t xml:space="preserve"> оцінки згідно з </w:t>
      </w:r>
      <w:proofErr w:type="spellStart"/>
      <w:r w:rsidRPr="008A3720">
        <w:rPr>
          <w:rFonts w:ascii="Times New Roman" w:eastAsia="Times New Roman" w:hAnsi="Times New Roman"/>
          <w:sz w:val="28"/>
          <w:szCs w:val="28"/>
          <w:lang w:val="uk-UA"/>
        </w:rPr>
        <w:t>прСОУ</w:t>
      </w:r>
      <w:proofErr w:type="spellEnd"/>
      <w:r w:rsidRPr="008A3720">
        <w:rPr>
          <w:rFonts w:ascii="Times New Roman" w:eastAsia="Times New Roman" w:hAnsi="Times New Roman"/>
          <w:sz w:val="28"/>
          <w:szCs w:val="28"/>
          <w:lang w:val="uk-UA"/>
        </w:rPr>
        <w:t xml:space="preserve"> ОЕМ 08.002.41.032:20ХХ «Громадські будівлі. Екологічні критерії та метод оцінювання життєвого циклу на етапах </w:t>
      </w:r>
      <w:proofErr w:type="spellStart"/>
      <w:r w:rsidRPr="008A3720">
        <w:rPr>
          <w:rFonts w:ascii="Times New Roman" w:eastAsia="Times New Roman" w:hAnsi="Times New Roman"/>
          <w:sz w:val="28"/>
          <w:szCs w:val="28"/>
          <w:lang w:val="uk-UA"/>
        </w:rPr>
        <w:t>проєктування</w:t>
      </w:r>
      <w:proofErr w:type="spellEnd"/>
      <w:r w:rsidRPr="008A3720">
        <w:rPr>
          <w:rFonts w:ascii="Times New Roman" w:eastAsia="Times New Roman" w:hAnsi="Times New Roman"/>
          <w:sz w:val="28"/>
          <w:szCs w:val="28"/>
          <w:lang w:val="uk-UA"/>
        </w:rPr>
        <w:t xml:space="preserve"> та будівництва (Розділ 7)».</w:t>
      </w:r>
    </w:p>
    <w:p w14:paraId="1E52C21B" w14:textId="35FAE284" w:rsidR="00C66D16" w:rsidRPr="008A3720" w:rsidRDefault="00C66D16" w:rsidP="00373549">
      <w:pPr>
        <w:spacing w:line="276" w:lineRule="auto"/>
        <w:ind w:firstLine="567"/>
        <w:jc w:val="both"/>
        <w:rPr>
          <w:rFonts w:ascii="Times New Roman" w:eastAsia="Times New Roman" w:hAnsi="Times New Roman"/>
          <w:sz w:val="28"/>
          <w:szCs w:val="28"/>
          <w:lang w:val="uk-UA"/>
        </w:rPr>
      </w:pPr>
      <w:proofErr w:type="spellStart"/>
      <w:r w:rsidRPr="008A3720">
        <w:rPr>
          <w:rFonts w:ascii="Times New Roman" w:eastAsia="Times New Roman" w:hAnsi="Times New Roman"/>
          <w:sz w:val="28"/>
          <w:szCs w:val="28"/>
          <w:lang w:val="uk-UA"/>
        </w:rPr>
        <w:t>Об’ємно</w:t>
      </w:r>
      <w:proofErr w:type="spellEnd"/>
      <w:r w:rsidRPr="008A3720">
        <w:rPr>
          <w:rFonts w:ascii="Times New Roman" w:eastAsia="Times New Roman" w:hAnsi="Times New Roman"/>
          <w:sz w:val="28"/>
          <w:szCs w:val="28"/>
          <w:lang w:val="uk-UA"/>
        </w:rPr>
        <w:t xml:space="preserve">-планувальними рішеннями будівлі має бути передбачено наявність захисної споруди цивільного захисту (ЗСЦЗ). Відповідна споруда може бути </w:t>
      </w:r>
      <w:proofErr w:type="spellStart"/>
      <w:r w:rsidRPr="008A3720">
        <w:rPr>
          <w:rFonts w:ascii="Times New Roman" w:eastAsia="Times New Roman" w:hAnsi="Times New Roman"/>
          <w:sz w:val="28"/>
          <w:szCs w:val="28"/>
          <w:lang w:val="uk-UA"/>
        </w:rPr>
        <w:t>запроєктованою</w:t>
      </w:r>
      <w:proofErr w:type="spellEnd"/>
      <w:r w:rsidRPr="008A3720">
        <w:rPr>
          <w:rFonts w:ascii="Times New Roman" w:eastAsia="Times New Roman" w:hAnsi="Times New Roman"/>
          <w:sz w:val="28"/>
          <w:szCs w:val="28"/>
          <w:lang w:val="uk-UA"/>
        </w:rPr>
        <w:t xml:space="preserve"> як окремо-розташована, так і у межах </w:t>
      </w:r>
      <w:r w:rsidRPr="008A3720">
        <w:rPr>
          <w:rFonts w:ascii="Times New Roman" w:eastAsia="Times New Roman" w:hAnsi="Times New Roman"/>
          <w:sz w:val="28"/>
          <w:szCs w:val="28"/>
          <w:lang w:val="uk-UA"/>
        </w:rPr>
        <w:lastRenderedPageBreak/>
        <w:t xml:space="preserve">контуру будівлі, як приміщення підземного поверху/поверхів. Усі </w:t>
      </w:r>
      <w:proofErr w:type="spellStart"/>
      <w:r w:rsidRPr="008A3720">
        <w:rPr>
          <w:rFonts w:ascii="Times New Roman" w:eastAsia="Times New Roman" w:hAnsi="Times New Roman"/>
          <w:sz w:val="28"/>
          <w:szCs w:val="28"/>
          <w:lang w:val="uk-UA"/>
        </w:rPr>
        <w:t>об’ємно</w:t>
      </w:r>
      <w:proofErr w:type="spellEnd"/>
      <w:r w:rsidRPr="008A3720">
        <w:rPr>
          <w:rFonts w:ascii="Times New Roman" w:eastAsia="Times New Roman" w:hAnsi="Times New Roman"/>
          <w:sz w:val="28"/>
          <w:szCs w:val="28"/>
          <w:lang w:val="uk-UA"/>
        </w:rPr>
        <w:t xml:space="preserve">-планувальні рішення ЗСЦЗ мають бути </w:t>
      </w:r>
      <w:proofErr w:type="spellStart"/>
      <w:r w:rsidRPr="008A3720">
        <w:rPr>
          <w:rFonts w:ascii="Times New Roman" w:eastAsia="Times New Roman" w:hAnsi="Times New Roman"/>
          <w:sz w:val="28"/>
          <w:szCs w:val="28"/>
          <w:lang w:val="uk-UA"/>
        </w:rPr>
        <w:t>запроєктовані</w:t>
      </w:r>
      <w:proofErr w:type="spellEnd"/>
      <w:r w:rsidRPr="008A3720">
        <w:rPr>
          <w:rFonts w:ascii="Times New Roman" w:eastAsia="Times New Roman" w:hAnsi="Times New Roman"/>
          <w:sz w:val="28"/>
          <w:szCs w:val="28"/>
          <w:lang w:val="uk-UA"/>
        </w:rPr>
        <w:t xml:space="preserve"> у відповідності до ДБН В.2.2-5:2023 «Захисні споруди цивільного захисту».</w:t>
      </w:r>
    </w:p>
    <w:p w14:paraId="67ED481F" w14:textId="0BEB279A" w:rsidR="00C66D16" w:rsidRPr="008A3720" w:rsidRDefault="00C66D16"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Рішення фасадних систем повинні бути водночас естетично привабливими, передбачати високу швидкість монтажу (бажано бути запроектованими із застосуванням конструкцій швидкого зведення), а також мати високі показники опору теплопередачі.</w:t>
      </w:r>
    </w:p>
    <w:p w14:paraId="14F4B497" w14:textId="020CB8E5" w:rsidR="00C66D16" w:rsidRPr="008A3720" w:rsidRDefault="00C66D16"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Окрім того при </w:t>
      </w:r>
      <w:proofErr w:type="spellStart"/>
      <w:r w:rsidRPr="008A3720">
        <w:rPr>
          <w:rFonts w:ascii="Times New Roman" w:eastAsia="Times New Roman" w:hAnsi="Times New Roman"/>
          <w:sz w:val="28"/>
          <w:szCs w:val="28"/>
          <w:lang w:val="uk-UA"/>
        </w:rPr>
        <w:t>проєктуванні</w:t>
      </w:r>
      <w:proofErr w:type="spellEnd"/>
      <w:r w:rsidRPr="008A3720">
        <w:rPr>
          <w:rFonts w:ascii="Times New Roman" w:eastAsia="Times New Roman" w:hAnsi="Times New Roman"/>
          <w:sz w:val="28"/>
          <w:szCs w:val="28"/>
          <w:lang w:val="uk-UA"/>
        </w:rPr>
        <w:t xml:space="preserve"> відштовхуватись від посібників, що надані у довідкових матеріалах.</w:t>
      </w:r>
    </w:p>
    <w:p w14:paraId="762423EC" w14:textId="56F668E9" w:rsidR="00C66D16" w:rsidRPr="008A3720" w:rsidRDefault="00C66D16"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Склад приміщень, робочі площі окремих приміщень та служб наведені у Таблиці 1.</w:t>
      </w:r>
    </w:p>
    <w:p w14:paraId="46238943" w14:textId="77777777" w:rsidR="00501CAA" w:rsidRPr="008A3720" w:rsidRDefault="00501CAA" w:rsidP="00B31A40">
      <w:pPr>
        <w:spacing w:line="276" w:lineRule="auto"/>
        <w:jc w:val="both"/>
        <w:rPr>
          <w:rFonts w:ascii="Times New Roman" w:eastAsia="Times New Roman" w:hAnsi="Times New Roman"/>
          <w:sz w:val="28"/>
          <w:szCs w:val="28"/>
          <w:lang w:val="uk-UA"/>
        </w:rPr>
      </w:pPr>
    </w:p>
    <w:p w14:paraId="7D6BC1B0" w14:textId="77777777" w:rsidR="00C66D16" w:rsidRPr="008A3720" w:rsidRDefault="00C66D16" w:rsidP="00B31A40">
      <w:pPr>
        <w:widowControl w:val="0"/>
        <w:tabs>
          <w:tab w:val="left" w:pos="586"/>
        </w:tabs>
        <w:spacing w:line="276" w:lineRule="auto"/>
        <w:jc w:val="right"/>
        <w:rPr>
          <w:rFonts w:ascii="Times New Roman" w:hAnsi="Times New Roman"/>
          <w:sz w:val="28"/>
          <w:szCs w:val="28"/>
          <w:lang w:val="uk-UA" w:bidi="uk-UA"/>
        </w:rPr>
      </w:pPr>
      <w:r w:rsidRPr="008A3720">
        <w:rPr>
          <w:rFonts w:ascii="Times New Roman" w:hAnsi="Times New Roman"/>
          <w:b/>
          <w:bCs/>
          <w:sz w:val="28"/>
          <w:szCs w:val="28"/>
          <w:lang w:val="uk-UA" w:bidi="uk-UA"/>
        </w:rPr>
        <w:t>Таблиця 1</w:t>
      </w:r>
    </w:p>
    <w:tbl>
      <w:tblPr>
        <w:tblW w:w="9067" w:type="dxa"/>
        <w:tblCellMar>
          <w:top w:w="15" w:type="dxa"/>
          <w:left w:w="15" w:type="dxa"/>
          <w:bottom w:w="15" w:type="dxa"/>
          <w:right w:w="15" w:type="dxa"/>
        </w:tblCellMar>
        <w:tblLook w:val="04A0" w:firstRow="1" w:lastRow="0" w:firstColumn="1" w:lastColumn="0" w:noHBand="0" w:noVBand="1"/>
      </w:tblPr>
      <w:tblGrid>
        <w:gridCol w:w="498"/>
        <w:gridCol w:w="2200"/>
        <w:gridCol w:w="1557"/>
        <w:gridCol w:w="4812"/>
      </w:tblGrid>
      <w:tr w:rsidR="00C66D16" w:rsidRPr="008A3720" w14:paraId="0890AE7E" w14:textId="77777777" w:rsidTr="00C66D16">
        <w:tc>
          <w:tcPr>
            <w:tcW w:w="48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9F27473" w14:textId="77777777" w:rsidR="00C66D16" w:rsidRPr="008A3720" w:rsidRDefault="00C66D16" w:rsidP="00B31A40">
            <w:pPr>
              <w:spacing w:line="276" w:lineRule="auto"/>
              <w:jc w:val="center"/>
              <w:rPr>
                <w:rFonts w:ascii="Times New Roman" w:eastAsia="Times New Roman" w:hAnsi="Times New Roman"/>
                <w:b/>
                <w:sz w:val="28"/>
                <w:szCs w:val="28"/>
                <w:lang w:val="uk-UA" w:eastAsia="ru-RU"/>
              </w:rPr>
            </w:pPr>
            <w:r w:rsidRPr="008A3720">
              <w:rPr>
                <w:rFonts w:ascii="Times New Roman" w:eastAsia="Times New Roman" w:hAnsi="Times New Roman"/>
                <w:b/>
                <w:sz w:val="28"/>
                <w:szCs w:val="28"/>
                <w:lang w:val="uk-UA" w:eastAsia="ru-RU"/>
              </w:rPr>
              <w:t>№</w:t>
            </w:r>
          </w:p>
        </w:tc>
        <w:tc>
          <w:tcPr>
            <w:tcW w:w="2200" w:type="dxa"/>
            <w:tcBorders>
              <w:top w:val="single" w:sz="4" w:space="0" w:color="000000"/>
              <w:left w:val="single" w:sz="4" w:space="0" w:color="000000"/>
              <w:bottom w:val="single" w:sz="4" w:space="0" w:color="000000"/>
              <w:right w:val="single" w:sz="4" w:space="0" w:color="auto"/>
            </w:tcBorders>
          </w:tcPr>
          <w:p w14:paraId="556A2ED3" w14:textId="77777777" w:rsidR="00C66D16" w:rsidRPr="008A3720" w:rsidRDefault="00C66D16" w:rsidP="00B31A40">
            <w:pPr>
              <w:spacing w:line="276" w:lineRule="auto"/>
              <w:jc w:val="center"/>
              <w:rPr>
                <w:rFonts w:ascii="Times New Roman" w:eastAsia="Times New Roman" w:hAnsi="Times New Roman"/>
                <w:b/>
                <w:sz w:val="28"/>
                <w:szCs w:val="28"/>
                <w:lang w:val="uk-UA" w:eastAsia="ru-RU"/>
              </w:rPr>
            </w:pPr>
            <w:r w:rsidRPr="008A3720">
              <w:rPr>
                <w:rFonts w:ascii="Times New Roman" w:eastAsia="Times New Roman" w:hAnsi="Times New Roman"/>
                <w:b/>
                <w:sz w:val="28"/>
                <w:szCs w:val="28"/>
                <w:lang w:val="uk-UA" w:eastAsia="ru-RU"/>
              </w:rPr>
              <w:t>Назва приміщення</w:t>
            </w:r>
          </w:p>
        </w:tc>
        <w:tc>
          <w:tcPr>
            <w:tcW w:w="1559" w:type="dxa"/>
            <w:tcBorders>
              <w:top w:val="single" w:sz="4" w:space="0" w:color="000000"/>
              <w:left w:val="single" w:sz="4" w:space="0" w:color="auto"/>
              <w:bottom w:val="single" w:sz="4" w:space="0" w:color="000000"/>
              <w:right w:val="single" w:sz="4" w:space="0" w:color="auto"/>
            </w:tcBorders>
          </w:tcPr>
          <w:p w14:paraId="659346B1" w14:textId="77777777" w:rsidR="00C66D16" w:rsidRPr="008A3720" w:rsidRDefault="00C66D16" w:rsidP="00B31A40">
            <w:pPr>
              <w:spacing w:line="276" w:lineRule="auto"/>
              <w:jc w:val="center"/>
              <w:rPr>
                <w:rFonts w:ascii="Times New Roman" w:eastAsia="Times New Roman" w:hAnsi="Times New Roman"/>
                <w:b/>
                <w:sz w:val="28"/>
                <w:szCs w:val="28"/>
                <w:lang w:val="uk-UA" w:eastAsia="ru-RU"/>
              </w:rPr>
            </w:pPr>
            <w:r w:rsidRPr="008A3720">
              <w:rPr>
                <w:rFonts w:ascii="Times New Roman" w:eastAsia="Times New Roman" w:hAnsi="Times New Roman"/>
                <w:b/>
                <w:sz w:val="28"/>
                <w:szCs w:val="28"/>
                <w:lang w:val="uk-UA" w:eastAsia="ru-RU"/>
              </w:rPr>
              <w:t>Площа</w:t>
            </w:r>
          </w:p>
        </w:tc>
        <w:tc>
          <w:tcPr>
            <w:tcW w:w="4819" w:type="dxa"/>
            <w:tcBorders>
              <w:top w:val="single" w:sz="4" w:space="0" w:color="000000"/>
              <w:left w:val="single" w:sz="4" w:space="0" w:color="auto"/>
              <w:bottom w:val="single" w:sz="4" w:space="0" w:color="000000"/>
              <w:right w:val="single" w:sz="4" w:space="0" w:color="000000"/>
            </w:tcBorders>
          </w:tcPr>
          <w:p w14:paraId="5E0BDFAC" w14:textId="77777777" w:rsidR="00C66D16" w:rsidRPr="008A3720" w:rsidRDefault="00C66D16" w:rsidP="00B31A40">
            <w:pPr>
              <w:spacing w:line="276" w:lineRule="auto"/>
              <w:jc w:val="center"/>
              <w:rPr>
                <w:rFonts w:ascii="Times New Roman" w:eastAsia="Times New Roman" w:hAnsi="Times New Roman"/>
                <w:b/>
                <w:sz w:val="28"/>
                <w:szCs w:val="28"/>
                <w:lang w:val="uk-UA" w:eastAsia="ru-RU"/>
              </w:rPr>
            </w:pPr>
            <w:r w:rsidRPr="008A3720">
              <w:rPr>
                <w:rFonts w:ascii="Times New Roman" w:eastAsia="Times New Roman" w:hAnsi="Times New Roman"/>
                <w:b/>
                <w:sz w:val="28"/>
                <w:szCs w:val="28"/>
                <w:lang w:val="uk-UA" w:eastAsia="ru-RU"/>
              </w:rPr>
              <w:t>Вказівка до проектування приміщень та примітка</w:t>
            </w:r>
          </w:p>
        </w:tc>
      </w:tr>
      <w:tr w:rsidR="00C66D16" w:rsidRPr="008A3720" w14:paraId="00E1B1C1" w14:textId="77777777" w:rsidTr="00C66D16">
        <w:tc>
          <w:tcPr>
            <w:tcW w:w="90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2C58E" w14:textId="77777777" w:rsidR="00C66D16" w:rsidRPr="008A3720" w:rsidRDefault="00C66D16" w:rsidP="00B31A40">
            <w:pPr>
              <w:spacing w:line="276" w:lineRule="auto"/>
              <w:jc w:val="center"/>
              <w:rPr>
                <w:rFonts w:ascii="Times New Roman" w:eastAsia="Times New Roman" w:hAnsi="Times New Roman"/>
                <w:b/>
                <w:bCs/>
                <w:color w:val="000000"/>
                <w:sz w:val="28"/>
                <w:szCs w:val="28"/>
                <w:lang w:val="uk-UA" w:eastAsia="ru-RU"/>
              </w:rPr>
            </w:pPr>
            <w:r w:rsidRPr="008A3720">
              <w:rPr>
                <w:rFonts w:ascii="Times New Roman" w:eastAsia="Times New Roman" w:hAnsi="Times New Roman"/>
                <w:b/>
                <w:bCs/>
                <w:color w:val="000000"/>
                <w:sz w:val="28"/>
                <w:szCs w:val="28"/>
                <w:lang w:val="uk-UA" w:eastAsia="ru-RU"/>
              </w:rPr>
              <w:t>Відкрита для відвідувачів частина будівлі</w:t>
            </w:r>
          </w:p>
        </w:tc>
      </w:tr>
      <w:tr w:rsidR="00C66D16" w:rsidRPr="008A3720" w14:paraId="1737EDDE"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CF26E"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1</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D6472"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Тамбур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31972"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5,5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3EE73" w14:textId="77777777" w:rsidR="00C66D16" w:rsidRPr="008A3720" w:rsidRDefault="00C66D16" w:rsidP="00B31A40">
            <w:pPr>
              <w:spacing w:line="276" w:lineRule="auto"/>
              <w:jc w:val="both"/>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Ширина тамбура повинна перевищувати ширину прорізу не менше ніж на 0,15 м з кожного боку, а глибина тамбура повинна перевищувати ширину полотна дверей не менше ніж на 0,2 м.</w:t>
            </w:r>
          </w:p>
          <w:p w14:paraId="2B2F88EC" w14:textId="77777777" w:rsidR="00C66D16" w:rsidRPr="008A3720" w:rsidRDefault="00C66D16" w:rsidP="00B31A40">
            <w:pPr>
              <w:spacing w:line="276" w:lineRule="auto"/>
              <w:jc w:val="both"/>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Глибина тамбура повинна бути розрахована на можливість користування особами з</w:t>
            </w:r>
          </w:p>
          <w:p w14:paraId="59A482BA" w14:textId="77777777" w:rsidR="00C66D16" w:rsidRPr="008A3720" w:rsidRDefault="00C66D16" w:rsidP="00B31A40">
            <w:pPr>
              <w:spacing w:line="276" w:lineRule="auto"/>
              <w:jc w:val="both"/>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 xml:space="preserve">інвалідністю та іншими </w:t>
            </w:r>
            <w:proofErr w:type="spellStart"/>
            <w:r w:rsidRPr="008A3720">
              <w:rPr>
                <w:rFonts w:ascii="Times New Roman" w:eastAsia="Times New Roman" w:hAnsi="Times New Roman"/>
                <w:color w:val="000000"/>
                <w:sz w:val="28"/>
                <w:szCs w:val="28"/>
                <w:lang w:val="uk-UA" w:eastAsia="ru-RU"/>
              </w:rPr>
              <w:t>маломобільними</w:t>
            </w:r>
            <w:proofErr w:type="spellEnd"/>
            <w:r w:rsidRPr="008A3720">
              <w:rPr>
                <w:rFonts w:ascii="Times New Roman" w:eastAsia="Times New Roman" w:hAnsi="Times New Roman"/>
                <w:color w:val="000000"/>
                <w:sz w:val="28"/>
                <w:szCs w:val="28"/>
                <w:lang w:val="uk-UA" w:eastAsia="ru-RU"/>
              </w:rPr>
              <w:t xml:space="preserve"> групами населення. Глибина тамбура повинна становити не менше ніж 1,8 м, а його ширина - не менше ніж 2,2 м.</w:t>
            </w:r>
          </w:p>
        </w:tc>
      </w:tr>
      <w:tr w:rsidR="00C66D16" w:rsidRPr="00572200" w14:paraId="1FB81223"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D1E63"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39368"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Зона рецепції (інформаційний пункт)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AD5A6"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6-8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3051E" w14:textId="77777777" w:rsidR="00C66D16" w:rsidRPr="008A3720" w:rsidRDefault="00C66D16" w:rsidP="00B31A40">
            <w:pPr>
              <w:spacing w:line="276" w:lineRule="auto"/>
              <w:jc w:val="both"/>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 xml:space="preserve">При </w:t>
            </w:r>
            <w:proofErr w:type="spellStart"/>
            <w:r w:rsidRPr="008A3720">
              <w:rPr>
                <w:rFonts w:ascii="Times New Roman" w:eastAsia="Times New Roman" w:hAnsi="Times New Roman"/>
                <w:color w:val="000000"/>
                <w:sz w:val="28"/>
                <w:szCs w:val="28"/>
                <w:lang w:val="uk-UA" w:eastAsia="ru-RU"/>
              </w:rPr>
              <w:t>проєктуванні</w:t>
            </w:r>
            <w:proofErr w:type="spellEnd"/>
            <w:r w:rsidRPr="008A3720">
              <w:rPr>
                <w:rFonts w:ascii="Times New Roman" w:eastAsia="Times New Roman" w:hAnsi="Times New Roman"/>
                <w:color w:val="000000"/>
                <w:sz w:val="28"/>
                <w:szCs w:val="28"/>
                <w:lang w:val="uk-UA" w:eastAsia="ru-RU"/>
              </w:rPr>
              <w:t xml:space="preserve"> </w:t>
            </w:r>
            <w:proofErr w:type="spellStart"/>
            <w:r w:rsidRPr="008A3720">
              <w:rPr>
                <w:rFonts w:ascii="Times New Roman" w:eastAsia="Times New Roman" w:hAnsi="Times New Roman"/>
                <w:color w:val="000000"/>
                <w:sz w:val="28"/>
                <w:szCs w:val="28"/>
                <w:lang w:val="uk-UA" w:eastAsia="ru-RU"/>
              </w:rPr>
              <w:t>стійки</w:t>
            </w:r>
            <w:proofErr w:type="spellEnd"/>
            <w:r w:rsidRPr="008A3720">
              <w:rPr>
                <w:rFonts w:ascii="Times New Roman" w:eastAsia="Times New Roman" w:hAnsi="Times New Roman"/>
                <w:color w:val="000000"/>
                <w:sz w:val="28"/>
                <w:szCs w:val="28"/>
                <w:lang w:val="uk-UA" w:eastAsia="ru-RU"/>
              </w:rPr>
              <w:t xml:space="preserve"> рецепції (інформації) передбачати її довжину з розрахунку 1500 мм на одного працівника). За стійкою передбачати робочий простір глибиною не менше 1000 мм. Безпосередньо перед стійкою забезпечити зону для </w:t>
            </w:r>
            <w:r w:rsidRPr="008A3720">
              <w:rPr>
                <w:rFonts w:ascii="Times New Roman" w:eastAsia="Times New Roman" w:hAnsi="Times New Roman"/>
                <w:color w:val="000000"/>
                <w:sz w:val="28"/>
                <w:szCs w:val="28"/>
                <w:lang w:val="uk-UA" w:eastAsia="ru-RU"/>
              </w:rPr>
              <w:lastRenderedPageBreak/>
              <w:t>суб’єктів обслуговування з врахуванням можливості обслуговування відвідувачів на кріслах колісних (діаметр зони - 1500 мм).</w:t>
            </w:r>
          </w:p>
        </w:tc>
      </w:tr>
      <w:tr w:rsidR="00C66D16" w:rsidRPr="008A3720" w14:paraId="1BAFE53B"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C9211"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lastRenderedPageBreak/>
              <w:t>3</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C8FB5"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Зона очікування (з розрахунку на 10-15 відвідувачів)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20493"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20-30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62B82" w14:textId="77777777" w:rsidR="00C66D16" w:rsidRPr="008A3720" w:rsidRDefault="00C66D16" w:rsidP="00B31A40">
            <w:pPr>
              <w:spacing w:line="276" w:lineRule="auto"/>
              <w:jc w:val="both"/>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Під зону очікування може відводитися частина загального простору або окреме приміщення, яке передує зоні обслуговування У зоні очікування облаштовуються місця для суб’єктів звернень, не менш як на 10 осіб. Доцільно передбачити дитячий куточок із місцями для сидіння.</w:t>
            </w:r>
          </w:p>
        </w:tc>
      </w:tr>
      <w:tr w:rsidR="00C66D16" w:rsidRPr="008A3720" w14:paraId="6BF3A544"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9DB74"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4</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4D4DF"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Сектор прийому (4-6 робочих місць)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73FC9"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24-42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6D485" w14:textId="77777777" w:rsidR="00C66D16" w:rsidRPr="008A3720" w:rsidRDefault="00C66D16" w:rsidP="00B31A40">
            <w:pPr>
              <w:spacing w:line="276" w:lineRule="auto"/>
              <w:jc w:val="both"/>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Розрахунок площі на одне робоче місце не менше 6-7 м</w:t>
            </w:r>
            <w:r w:rsidRPr="008A3720">
              <w:rPr>
                <w:rFonts w:ascii="Times New Roman" w:eastAsia="Times New Roman" w:hAnsi="Times New Roman"/>
                <w:color w:val="000000"/>
                <w:sz w:val="28"/>
                <w:szCs w:val="28"/>
                <w:vertAlign w:val="superscript"/>
                <w:lang w:val="uk-UA" w:eastAsia="ru-RU"/>
              </w:rPr>
              <w:t>2</w:t>
            </w:r>
            <w:r w:rsidRPr="008A3720">
              <w:rPr>
                <w:rFonts w:ascii="Times New Roman" w:eastAsia="Times New Roman" w:hAnsi="Times New Roman"/>
                <w:color w:val="000000"/>
                <w:sz w:val="28"/>
                <w:szCs w:val="28"/>
                <w:lang w:val="uk-UA" w:eastAsia="ru-RU"/>
              </w:rPr>
              <w:t>.</w:t>
            </w:r>
          </w:p>
        </w:tc>
      </w:tr>
      <w:tr w:rsidR="00C66D16" w:rsidRPr="00572200" w14:paraId="6D6E6BAF"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80F52"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5</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0B31A"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Сектор інформування (2-4 робочих столи)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3BF17"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6-12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6BC9C" w14:textId="77777777" w:rsidR="00C66D16" w:rsidRPr="008A3720" w:rsidRDefault="00C66D16" w:rsidP="00B31A40">
            <w:pPr>
              <w:spacing w:line="276" w:lineRule="auto"/>
              <w:jc w:val="both"/>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Облаштовується столами, стільцями, комп’ютерною технікою з вільним доступом до Інтернету. Столи повинні бути розміщені осторонь від входу з урахуванням безперешкодного під'їзду і проїзду інвалідних колясок.</w:t>
            </w:r>
          </w:p>
        </w:tc>
      </w:tr>
      <w:tr w:rsidR="00C66D16" w:rsidRPr="00572200" w14:paraId="487F1FC7"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60F90"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4</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FCBE0"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Сектор обслуговування (4-6 робочих місць)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D0B92"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24-42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A1A68D" w14:textId="77777777" w:rsidR="00C66D16" w:rsidRPr="008A3720" w:rsidRDefault="00C66D16" w:rsidP="00B31A40">
            <w:pPr>
              <w:spacing w:line="276" w:lineRule="auto"/>
              <w:jc w:val="both"/>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Повинен бути створений за принципом відкритого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w:t>
            </w:r>
          </w:p>
        </w:tc>
      </w:tr>
      <w:tr w:rsidR="00C66D16" w:rsidRPr="008A3720" w14:paraId="59A0575E"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2E3BE"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5</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7D0AF"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Санвузли для відвідувачів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D8931"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9,5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4D871" w14:textId="77777777" w:rsidR="00C66D16" w:rsidRPr="008A3720" w:rsidRDefault="00C66D16" w:rsidP="00B31A40">
            <w:pPr>
              <w:spacing w:line="276" w:lineRule="auto"/>
              <w:jc w:val="both"/>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Із врахуванням вимог для осіб з обмеженими фізичними можливостями.</w:t>
            </w:r>
          </w:p>
        </w:tc>
      </w:tr>
      <w:tr w:rsidR="00C66D16" w:rsidRPr="008A3720" w14:paraId="405B8B2A"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495C6"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6</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2CAF6"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Каса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106ED"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4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3777A"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w:t>
            </w:r>
          </w:p>
        </w:tc>
      </w:tr>
      <w:tr w:rsidR="00C66D16" w:rsidRPr="008A3720" w14:paraId="711E9FE2"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6B03D"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7</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3CFCE"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Дитяча зона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7DBCB"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6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7B8EF"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w:t>
            </w:r>
          </w:p>
        </w:tc>
      </w:tr>
      <w:tr w:rsidR="00C66D16" w:rsidRPr="008A3720" w14:paraId="43EB71A4"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892FE"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8</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BF7B5"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 xml:space="preserve">Кімната матері </w:t>
            </w:r>
            <w:r w:rsidRPr="008A3720">
              <w:rPr>
                <w:rFonts w:ascii="Times New Roman" w:eastAsia="Times New Roman" w:hAnsi="Times New Roman"/>
                <w:color w:val="000000"/>
                <w:sz w:val="28"/>
                <w:szCs w:val="28"/>
                <w:lang w:val="uk-UA" w:eastAsia="ru-RU"/>
              </w:rPr>
              <w:lastRenderedPageBreak/>
              <w:t>та дитини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AC801"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lastRenderedPageBreak/>
              <w:t>4,5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77B8B"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w:t>
            </w:r>
          </w:p>
        </w:tc>
      </w:tr>
      <w:tr w:rsidR="00C66D16" w:rsidRPr="008A3720" w14:paraId="0EC5E7E1"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37B04"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lastRenderedPageBreak/>
              <w:t>9</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32B81"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Коридор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E8F902"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5B963" w14:textId="77777777" w:rsidR="00C66D16" w:rsidRPr="008A3720" w:rsidRDefault="00C66D16" w:rsidP="00B31A40">
            <w:pPr>
              <w:spacing w:line="276" w:lineRule="auto"/>
              <w:jc w:val="both"/>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В залежності від планувальних рішень</w:t>
            </w:r>
          </w:p>
        </w:tc>
      </w:tr>
      <w:tr w:rsidR="00C66D16" w:rsidRPr="008A3720" w14:paraId="48FFA6D3"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D5F34"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10</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A3E21"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Малий зал (на 40 відвідувачів)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E7BEF"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73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57B15"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w:t>
            </w:r>
          </w:p>
        </w:tc>
      </w:tr>
      <w:tr w:rsidR="00C66D16" w:rsidRPr="008A3720" w14:paraId="6B07B161"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FD076"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11</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CF03E" w14:textId="77777777" w:rsidR="00C66D16" w:rsidRPr="008A3720" w:rsidRDefault="00C66D16" w:rsidP="00B31A40">
            <w:pPr>
              <w:spacing w:line="276" w:lineRule="auto"/>
              <w:rPr>
                <w:rFonts w:ascii="Times New Roman" w:eastAsia="Times New Roman" w:hAnsi="Times New Roman"/>
                <w:sz w:val="28"/>
                <w:szCs w:val="28"/>
                <w:lang w:val="uk-UA" w:eastAsia="ru-RU"/>
              </w:rPr>
            </w:pPr>
            <w:proofErr w:type="spellStart"/>
            <w:r w:rsidRPr="008A3720">
              <w:rPr>
                <w:rFonts w:ascii="Times New Roman" w:eastAsia="Times New Roman" w:hAnsi="Times New Roman"/>
                <w:color w:val="000000"/>
                <w:sz w:val="28"/>
                <w:szCs w:val="28"/>
                <w:lang w:val="uk-UA" w:eastAsia="ru-RU"/>
              </w:rPr>
              <w:t>Копіровальний</w:t>
            </w:r>
            <w:proofErr w:type="spellEnd"/>
            <w:r w:rsidRPr="008A3720">
              <w:rPr>
                <w:rFonts w:ascii="Times New Roman" w:eastAsia="Times New Roman" w:hAnsi="Times New Roman"/>
                <w:color w:val="000000"/>
                <w:sz w:val="28"/>
                <w:szCs w:val="28"/>
                <w:lang w:val="uk-UA" w:eastAsia="ru-RU"/>
              </w:rPr>
              <w:t xml:space="preserve"> центр, канцтовари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96F44"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24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2E372E"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w:t>
            </w:r>
          </w:p>
        </w:tc>
      </w:tr>
      <w:tr w:rsidR="00C66D16" w:rsidRPr="008A3720" w14:paraId="3A5E1BF1"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CD5FE"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12</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A3F93"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Хол з гардеробом для відвідувачів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5BD20"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24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53C7B"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w:t>
            </w:r>
          </w:p>
        </w:tc>
      </w:tr>
      <w:tr w:rsidR="00C66D16" w:rsidRPr="008A3720" w14:paraId="76273CF2"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2BD8C" w14:textId="77777777" w:rsidR="00C66D16" w:rsidRPr="008A3720" w:rsidRDefault="00C66D16" w:rsidP="00B31A40">
            <w:pPr>
              <w:spacing w:line="276" w:lineRule="auto"/>
              <w:rPr>
                <w:rFonts w:ascii="Times New Roman" w:eastAsia="Times New Roman" w:hAnsi="Times New Roman"/>
                <w:sz w:val="28"/>
                <w:szCs w:val="28"/>
                <w:lang w:val="uk-UA" w:eastAsia="ru-RU"/>
              </w:rPr>
            </w:pP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E8B43"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b/>
                <w:bCs/>
                <w:color w:val="000000"/>
                <w:sz w:val="28"/>
                <w:szCs w:val="28"/>
                <w:lang w:val="uk-UA" w:eastAsia="ru-RU"/>
              </w:rPr>
              <w:t>Загальна площа відкритої частини будівлі:</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1564A"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230,5-284,5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843A1" w14:textId="77777777" w:rsidR="00C66D16" w:rsidRPr="008A3720" w:rsidRDefault="00C66D16" w:rsidP="00B31A40">
            <w:pPr>
              <w:spacing w:line="276" w:lineRule="auto"/>
              <w:rPr>
                <w:rFonts w:ascii="Times New Roman" w:eastAsia="Times New Roman" w:hAnsi="Times New Roman"/>
                <w:sz w:val="28"/>
                <w:szCs w:val="28"/>
                <w:lang w:val="uk-UA" w:eastAsia="ru-RU"/>
              </w:rPr>
            </w:pPr>
          </w:p>
        </w:tc>
      </w:tr>
      <w:tr w:rsidR="00C66D16" w:rsidRPr="008A3720" w14:paraId="4899E9B7" w14:textId="77777777" w:rsidTr="00C66D16">
        <w:tc>
          <w:tcPr>
            <w:tcW w:w="90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9F85D"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b/>
                <w:bCs/>
                <w:color w:val="000000"/>
                <w:sz w:val="28"/>
                <w:szCs w:val="28"/>
                <w:lang w:val="uk-UA" w:eastAsia="ru-RU"/>
              </w:rPr>
              <w:t>Закрита для відвідувачів частина будівлі</w:t>
            </w:r>
          </w:p>
        </w:tc>
      </w:tr>
      <w:tr w:rsidR="00C66D16" w:rsidRPr="008A3720" w14:paraId="6E4E7FB0" w14:textId="77777777" w:rsidTr="00C66D16">
        <w:tc>
          <w:tcPr>
            <w:tcW w:w="90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7FAD4"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tc>
      </w:tr>
      <w:tr w:rsidR="00C66D16" w:rsidRPr="008A3720" w14:paraId="65CD0339"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5799F"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13</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7BE2D"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Тамбур службового входу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79007"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5,5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0D218D"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У разі передбачення окремого службового входу. </w:t>
            </w:r>
          </w:p>
        </w:tc>
      </w:tr>
      <w:tr w:rsidR="00C66D16" w:rsidRPr="008A3720" w14:paraId="70AE4CE0"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19C38"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14</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2C326"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Кабінети (4-6 кабінетів)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54221"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24-36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69DBE"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Площа кабінету розраховується залежно від кількості робочих місць. Орієнтовна площа на одне робоче місце – 6 м</w:t>
            </w:r>
            <w:r w:rsidRPr="008A3720">
              <w:rPr>
                <w:rFonts w:ascii="Times New Roman" w:eastAsia="Times New Roman" w:hAnsi="Times New Roman"/>
                <w:color w:val="000000"/>
                <w:sz w:val="28"/>
                <w:szCs w:val="28"/>
                <w:vertAlign w:val="superscript"/>
                <w:lang w:val="uk-UA" w:eastAsia="ru-RU"/>
              </w:rPr>
              <w:t>2</w:t>
            </w:r>
            <w:r w:rsidRPr="008A3720">
              <w:rPr>
                <w:rFonts w:ascii="Times New Roman" w:eastAsia="Times New Roman" w:hAnsi="Times New Roman"/>
                <w:color w:val="000000"/>
                <w:sz w:val="28"/>
                <w:szCs w:val="28"/>
                <w:lang w:val="uk-UA" w:eastAsia="ru-RU"/>
              </w:rPr>
              <w:t>.</w:t>
            </w:r>
          </w:p>
        </w:tc>
      </w:tr>
      <w:tr w:rsidR="00C66D16" w:rsidRPr="008A3720" w14:paraId="3E27A7B8"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818D2"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15</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D1C69"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Серверна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7C61B"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10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7CB1C" w14:textId="77777777" w:rsidR="00C66D16" w:rsidRPr="008A3720" w:rsidRDefault="00C66D16" w:rsidP="00B31A40">
            <w:pPr>
              <w:spacing w:line="276" w:lineRule="auto"/>
              <w:rPr>
                <w:rFonts w:ascii="Times New Roman" w:eastAsia="Times New Roman" w:hAnsi="Times New Roman"/>
                <w:sz w:val="28"/>
                <w:szCs w:val="28"/>
                <w:lang w:val="uk-UA" w:eastAsia="ru-RU"/>
              </w:rPr>
            </w:pPr>
          </w:p>
        </w:tc>
      </w:tr>
      <w:tr w:rsidR="00C66D16" w:rsidRPr="008A3720" w14:paraId="2C2E01DA"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A20AD"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16</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456BB"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Технічні приміщення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FFB29"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8-18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30259"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2-3 приміщення площею 4-6 м</w:t>
            </w:r>
            <w:r w:rsidRPr="008A3720">
              <w:rPr>
                <w:rFonts w:ascii="Times New Roman" w:eastAsia="Times New Roman" w:hAnsi="Times New Roman"/>
                <w:color w:val="000000"/>
                <w:sz w:val="28"/>
                <w:szCs w:val="28"/>
                <w:vertAlign w:val="superscript"/>
                <w:lang w:val="uk-UA" w:eastAsia="ru-RU"/>
              </w:rPr>
              <w:t xml:space="preserve">2 </w:t>
            </w:r>
            <w:r w:rsidRPr="008A3720">
              <w:rPr>
                <w:rFonts w:ascii="Times New Roman" w:eastAsia="Times New Roman" w:hAnsi="Times New Roman"/>
                <w:color w:val="000000"/>
                <w:sz w:val="28"/>
                <w:szCs w:val="28"/>
                <w:lang w:val="uk-UA" w:eastAsia="ru-RU"/>
              </w:rPr>
              <w:t xml:space="preserve">(в тому числі для </w:t>
            </w:r>
            <w:proofErr w:type="spellStart"/>
            <w:r w:rsidRPr="008A3720">
              <w:rPr>
                <w:rFonts w:ascii="Times New Roman" w:eastAsia="Times New Roman" w:hAnsi="Times New Roman"/>
                <w:color w:val="000000"/>
                <w:sz w:val="28"/>
                <w:szCs w:val="28"/>
                <w:lang w:val="uk-UA" w:eastAsia="ru-RU"/>
              </w:rPr>
              <w:t>прибирального</w:t>
            </w:r>
            <w:proofErr w:type="spellEnd"/>
            <w:r w:rsidRPr="008A3720">
              <w:rPr>
                <w:rFonts w:ascii="Times New Roman" w:eastAsia="Times New Roman" w:hAnsi="Times New Roman"/>
                <w:color w:val="000000"/>
                <w:sz w:val="28"/>
                <w:szCs w:val="28"/>
                <w:lang w:val="uk-UA" w:eastAsia="ru-RU"/>
              </w:rPr>
              <w:t xml:space="preserve"> інвентарю)</w:t>
            </w:r>
          </w:p>
        </w:tc>
      </w:tr>
      <w:tr w:rsidR="00C66D16" w:rsidRPr="008A3720" w14:paraId="1E3F1011"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9C2C9"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17</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29ADF"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Архів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C2E9C"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25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4E918"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w:t>
            </w:r>
          </w:p>
        </w:tc>
      </w:tr>
      <w:tr w:rsidR="00C66D16" w:rsidRPr="008A3720" w14:paraId="2B9AEF83"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8278D"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18</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F24215"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Санвузол для персоналу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E1532"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6,5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FD27E" w14:textId="77777777" w:rsidR="00C66D16" w:rsidRPr="008A3720" w:rsidRDefault="00C66D16" w:rsidP="00B31A40">
            <w:pPr>
              <w:spacing w:line="276" w:lineRule="auto"/>
              <w:jc w:val="both"/>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 xml:space="preserve">Із врахуванням вимог для осіб з обмеженими фізичними </w:t>
            </w:r>
            <w:r w:rsidRPr="008A3720">
              <w:rPr>
                <w:rFonts w:ascii="Times New Roman" w:eastAsia="Times New Roman" w:hAnsi="Times New Roman"/>
                <w:color w:val="000000"/>
                <w:sz w:val="28"/>
                <w:szCs w:val="28"/>
                <w:lang w:val="uk-UA" w:eastAsia="ru-RU"/>
              </w:rPr>
              <w:lastRenderedPageBreak/>
              <w:t>можливостями.</w:t>
            </w:r>
          </w:p>
        </w:tc>
      </w:tr>
      <w:tr w:rsidR="00C66D16" w:rsidRPr="008A3720" w14:paraId="306B2DE2"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32FDB"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lastRenderedPageBreak/>
              <w:t>19</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FD866"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Кухня-їдальня для службовців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D93FF"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11,5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3A0C3"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w:t>
            </w:r>
          </w:p>
        </w:tc>
      </w:tr>
      <w:tr w:rsidR="00C66D16" w:rsidRPr="008A3720" w14:paraId="7084EE13"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C172A"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20</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1547E"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Гардеробна для службовців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31C06"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9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6D924"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w:t>
            </w:r>
          </w:p>
        </w:tc>
      </w:tr>
      <w:tr w:rsidR="00C66D16" w:rsidRPr="008A3720" w14:paraId="297C4E17"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E515A" w14:textId="77777777" w:rsidR="00C66D16" w:rsidRPr="008A3720" w:rsidRDefault="00C66D16" w:rsidP="00B31A40">
            <w:pPr>
              <w:spacing w:line="276" w:lineRule="auto"/>
              <w:rPr>
                <w:rFonts w:ascii="Times New Roman" w:eastAsia="Times New Roman" w:hAnsi="Times New Roman"/>
                <w:sz w:val="28"/>
                <w:szCs w:val="28"/>
                <w:lang w:val="uk-UA" w:eastAsia="ru-RU"/>
              </w:rPr>
            </w:pP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3CCAD"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b/>
                <w:bCs/>
                <w:color w:val="000000"/>
                <w:sz w:val="28"/>
                <w:szCs w:val="28"/>
                <w:lang w:val="uk-UA" w:eastAsia="ru-RU"/>
              </w:rPr>
              <w:t>Загальна площа закритої частини будівлі:</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FE0A9"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99,5-121,5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AAF1A" w14:textId="77777777" w:rsidR="00C66D16" w:rsidRPr="008A3720" w:rsidRDefault="00C66D16" w:rsidP="00B31A40">
            <w:pPr>
              <w:spacing w:line="276" w:lineRule="auto"/>
              <w:rPr>
                <w:rFonts w:ascii="Times New Roman" w:eastAsia="Times New Roman" w:hAnsi="Times New Roman"/>
                <w:sz w:val="28"/>
                <w:szCs w:val="28"/>
                <w:lang w:val="uk-UA" w:eastAsia="ru-RU"/>
              </w:rPr>
            </w:pPr>
          </w:p>
        </w:tc>
      </w:tr>
      <w:tr w:rsidR="00C66D16" w:rsidRPr="008A3720" w14:paraId="32211BD4"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C9370" w14:textId="77777777" w:rsidR="00C66D16" w:rsidRPr="008A3720" w:rsidRDefault="00C66D16" w:rsidP="00B31A40">
            <w:pPr>
              <w:spacing w:line="276" w:lineRule="auto"/>
              <w:rPr>
                <w:rFonts w:ascii="Times New Roman" w:eastAsia="Times New Roman" w:hAnsi="Times New Roman"/>
                <w:sz w:val="28"/>
                <w:szCs w:val="28"/>
                <w:lang w:val="uk-UA" w:eastAsia="ru-RU"/>
              </w:rPr>
            </w:pP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0E350"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b/>
                <w:bCs/>
                <w:color w:val="000000"/>
                <w:sz w:val="28"/>
                <w:szCs w:val="28"/>
                <w:lang w:val="uk-UA" w:eastAsia="ru-RU"/>
              </w:rPr>
              <w:t>Загальна (корисна) площа будівлі: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D53AC"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b/>
                <w:bCs/>
                <w:color w:val="000000"/>
                <w:sz w:val="28"/>
                <w:szCs w:val="28"/>
                <w:lang w:val="uk-UA" w:eastAsia="ru-RU"/>
              </w:rPr>
              <w:t>330-406 м</w:t>
            </w:r>
            <w:r w:rsidRPr="008A3720">
              <w:rPr>
                <w:rFonts w:ascii="Times New Roman" w:eastAsia="Times New Roman" w:hAnsi="Times New Roman"/>
                <w:b/>
                <w:bCs/>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FBEA1" w14:textId="77777777" w:rsidR="00C66D16" w:rsidRPr="008A3720" w:rsidRDefault="00C66D16" w:rsidP="00B31A40">
            <w:pPr>
              <w:spacing w:line="276" w:lineRule="auto"/>
              <w:rPr>
                <w:rFonts w:ascii="Times New Roman" w:eastAsia="Times New Roman" w:hAnsi="Times New Roman"/>
                <w:sz w:val="28"/>
                <w:szCs w:val="28"/>
                <w:lang w:val="uk-UA" w:eastAsia="ru-RU"/>
              </w:rPr>
            </w:pPr>
          </w:p>
        </w:tc>
      </w:tr>
      <w:tr w:rsidR="00C66D16" w:rsidRPr="008A3720" w14:paraId="0899A0B4" w14:textId="77777777" w:rsidTr="00C66D16">
        <w:tc>
          <w:tcPr>
            <w:tcW w:w="90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558BA"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b/>
                <w:bCs/>
                <w:color w:val="000000"/>
                <w:sz w:val="28"/>
                <w:szCs w:val="28"/>
                <w:lang w:val="uk-UA" w:eastAsia="ru-RU"/>
              </w:rPr>
              <w:t>Захисна споруда цивільного захисту (ЗСЦЗ)</w:t>
            </w:r>
          </w:p>
        </w:tc>
      </w:tr>
      <w:tr w:rsidR="00C66D16" w:rsidRPr="008A3720" w14:paraId="697C1FB2" w14:textId="77777777" w:rsidTr="00C66D16">
        <w:tc>
          <w:tcPr>
            <w:tcW w:w="90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6D7A9"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Приміщення ЗСЦЗ призначені для розміщення як персоналу, так і відвідувачів, що перебувати у будівлі під час настання повітряної тривоги або виникнення інших типів загроз.</w:t>
            </w:r>
          </w:p>
        </w:tc>
      </w:tr>
      <w:tr w:rsidR="00C66D16" w:rsidRPr="008A3720" w14:paraId="1F26600A"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8DD6F"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21</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3C922"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Основне приміщення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80713"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92-100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744922"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Укриття розраховане на 115 осіб.</w:t>
            </w:r>
          </w:p>
        </w:tc>
      </w:tr>
      <w:tr w:rsidR="00C66D16" w:rsidRPr="008A3720" w14:paraId="04626727"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F2C70"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22</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987F21"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Чоловічий туалет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208E8"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C5FC2"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1 унітаз на 50 осіб</w:t>
            </w:r>
          </w:p>
        </w:tc>
      </w:tr>
      <w:tr w:rsidR="00C66D16" w:rsidRPr="008A3720" w14:paraId="1CC00258"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BF632"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23</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0AA64"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Жіночий туалет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58A14"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F139C"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1 унітаз на 50 осіб</w:t>
            </w:r>
          </w:p>
        </w:tc>
      </w:tr>
      <w:tr w:rsidR="00C66D16" w:rsidRPr="008A3720" w14:paraId="77B47633"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6A611"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24</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D8137"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Туалет для МГН</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2E6CE"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5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2D6625"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1 унітаз на 200 осіб</w:t>
            </w:r>
          </w:p>
        </w:tc>
      </w:tr>
      <w:tr w:rsidR="00C66D16" w:rsidRPr="008A3720" w14:paraId="61E41037"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77DC8"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25</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15A37"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Приміщення медичного пункту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BED3CA"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9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F9DC3"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w:t>
            </w:r>
          </w:p>
        </w:tc>
      </w:tr>
      <w:tr w:rsidR="00C66D16" w:rsidRPr="008A3720" w14:paraId="3B03608E"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EE7AC"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26</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A7538"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Приміщення пункту керування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FC6F9"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9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1324B"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w:t>
            </w:r>
          </w:p>
        </w:tc>
      </w:tr>
      <w:tr w:rsidR="00C66D16" w:rsidRPr="008A3720" w14:paraId="0488DA52"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C046D"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27</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27F18"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Роздягальня та приміщення для брудного одягу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2B016"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8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9F2EA"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0,07 м</w:t>
            </w:r>
            <w:r w:rsidRPr="008A3720">
              <w:rPr>
                <w:rFonts w:ascii="Times New Roman" w:eastAsia="Times New Roman" w:hAnsi="Times New Roman"/>
                <w:color w:val="000000"/>
                <w:sz w:val="28"/>
                <w:szCs w:val="28"/>
                <w:vertAlign w:val="superscript"/>
                <w:lang w:val="uk-UA" w:eastAsia="ru-RU"/>
              </w:rPr>
              <w:t>2</w:t>
            </w:r>
            <w:r w:rsidRPr="008A3720">
              <w:rPr>
                <w:rFonts w:ascii="Times New Roman" w:eastAsia="Times New Roman" w:hAnsi="Times New Roman"/>
                <w:color w:val="000000"/>
                <w:sz w:val="28"/>
                <w:szCs w:val="28"/>
                <w:lang w:val="uk-UA" w:eastAsia="ru-RU"/>
              </w:rPr>
              <w:t xml:space="preserve"> на людину</w:t>
            </w:r>
          </w:p>
        </w:tc>
      </w:tr>
      <w:tr w:rsidR="00C66D16" w:rsidRPr="008A3720" w14:paraId="75FF7211"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C3111"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28</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31245"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Приміщення для зберігання продовольства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C0CAA4"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5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ACCCC"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w:t>
            </w:r>
          </w:p>
        </w:tc>
      </w:tr>
      <w:tr w:rsidR="00C66D16" w:rsidRPr="008A3720" w14:paraId="4EE194C5"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7ECB6"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29</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0E9BF"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Санітарний пост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3FFE0"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C3D1E"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w:t>
            </w:r>
          </w:p>
        </w:tc>
      </w:tr>
      <w:tr w:rsidR="00C66D16" w:rsidRPr="008A3720" w14:paraId="00543F38"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5207C"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lastRenderedPageBreak/>
              <w:t>30</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C0380"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Зона санітарного посту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EFFCC"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7F4BA"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w:t>
            </w:r>
          </w:p>
        </w:tc>
      </w:tr>
      <w:tr w:rsidR="00C66D16" w:rsidRPr="008A3720" w14:paraId="0241A2ED"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9EAEF"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31</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6B762"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Приміщення для аварійних джерел живлення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5E352"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4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EADE3"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Не є обов’язковим</w:t>
            </w:r>
          </w:p>
        </w:tc>
      </w:tr>
      <w:tr w:rsidR="00C66D16" w:rsidRPr="008A3720" w14:paraId="6D9DD63F"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42030"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32</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38CDC"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Приміщення для зберігання води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F9FF9"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4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8FB4F"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 літри на добу для 1 людини</w:t>
            </w:r>
          </w:p>
        </w:tc>
      </w:tr>
      <w:tr w:rsidR="00C66D16" w:rsidRPr="008A3720" w14:paraId="378977D8"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112D7"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33</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ACA7F0"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Приміщення для зберігання відходів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34FE4"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2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CD663"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w:t>
            </w:r>
          </w:p>
        </w:tc>
      </w:tr>
      <w:tr w:rsidR="00C66D16" w:rsidRPr="008A3720" w14:paraId="2ABEF8F8"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77841"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34</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D26D7"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Приміщення з обладнанням для підтримання</w:t>
            </w:r>
          </w:p>
          <w:p w14:paraId="1AA7B5B0"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нормативної температури їжі</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F1E187"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10-12 м</w:t>
            </w:r>
            <w:r w:rsidRPr="008A3720">
              <w:rPr>
                <w:rFonts w:ascii="Times New Roman" w:eastAsia="Times New Roman" w:hAnsi="Times New Roman"/>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5C18D"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color w:val="000000"/>
                <w:sz w:val="28"/>
                <w:szCs w:val="28"/>
                <w:lang w:val="uk-UA" w:eastAsia="ru-RU"/>
              </w:rPr>
              <w:t>-</w:t>
            </w:r>
          </w:p>
        </w:tc>
      </w:tr>
      <w:tr w:rsidR="00C66D16" w:rsidRPr="008A3720" w14:paraId="2F9A394C" w14:textId="77777777" w:rsidTr="00C66D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20527" w14:textId="77777777" w:rsidR="00C66D16" w:rsidRPr="008A3720" w:rsidRDefault="00C66D16" w:rsidP="00B31A40">
            <w:pPr>
              <w:spacing w:line="276" w:lineRule="auto"/>
              <w:rPr>
                <w:rFonts w:ascii="Times New Roman" w:eastAsia="Times New Roman" w:hAnsi="Times New Roman"/>
                <w:sz w:val="28"/>
                <w:szCs w:val="28"/>
                <w:lang w:val="uk-UA" w:eastAsia="ru-RU"/>
              </w:rPr>
            </w:pP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C98CF" w14:textId="77777777" w:rsidR="00C66D16" w:rsidRPr="008A3720" w:rsidRDefault="00C66D16"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b/>
                <w:bCs/>
                <w:color w:val="000000"/>
                <w:sz w:val="28"/>
                <w:szCs w:val="28"/>
                <w:lang w:val="uk-UA" w:eastAsia="ru-RU"/>
              </w:rPr>
              <w:t>Загальна (корисна) площа укриття: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F2FEA" w14:textId="77777777" w:rsidR="00C66D16" w:rsidRPr="008A3720" w:rsidRDefault="00C66D16"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b/>
                <w:bCs/>
                <w:color w:val="000000"/>
                <w:sz w:val="28"/>
                <w:szCs w:val="28"/>
                <w:lang w:val="uk-UA" w:eastAsia="ru-RU"/>
              </w:rPr>
              <w:t>156-166 м</w:t>
            </w:r>
            <w:r w:rsidRPr="008A3720">
              <w:rPr>
                <w:rFonts w:ascii="Times New Roman" w:eastAsia="Times New Roman" w:hAnsi="Times New Roman"/>
                <w:b/>
                <w:bCs/>
                <w:color w:val="000000"/>
                <w:sz w:val="28"/>
                <w:szCs w:val="28"/>
                <w:vertAlign w:val="superscript"/>
                <w:lang w:val="uk-UA" w:eastAsia="ru-RU"/>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E0172" w14:textId="77777777" w:rsidR="00C66D16" w:rsidRPr="008A3720" w:rsidRDefault="00C66D16" w:rsidP="00B31A40">
            <w:pPr>
              <w:spacing w:line="276" w:lineRule="auto"/>
              <w:rPr>
                <w:rFonts w:ascii="Times New Roman" w:eastAsia="Times New Roman" w:hAnsi="Times New Roman"/>
                <w:sz w:val="28"/>
                <w:szCs w:val="28"/>
                <w:lang w:val="uk-UA" w:eastAsia="ru-RU"/>
              </w:rPr>
            </w:pPr>
          </w:p>
        </w:tc>
      </w:tr>
    </w:tbl>
    <w:p w14:paraId="4A94EC01" w14:textId="77777777" w:rsidR="00C66D16" w:rsidRPr="008A3720" w:rsidRDefault="00C66D16" w:rsidP="00B31A40">
      <w:pPr>
        <w:spacing w:line="276" w:lineRule="auto"/>
        <w:jc w:val="both"/>
        <w:rPr>
          <w:rFonts w:ascii="Times New Roman" w:eastAsia="Times New Roman" w:hAnsi="Times New Roman"/>
          <w:lang w:val="uk-UA" w:eastAsia="ru-RU"/>
        </w:rPr>
      </w:pPr>
      <w:r w:rsidRPr="008A3720">
        <w:rPr>
          <w:rFonts w:ascii="Times New Roman" w:eastAsia="Times New Roman" w:hAnsi="Times New Roman"/>
          <w:color w:val="000000"/>
          <w:lang w:val="uk-UA" w:eastAsia="ru-RU"/>
        </w:rPr>
        <w:t>* У будівлі можна передбачити розміщення закладу громадського харчування (буфет, кафетерій), площі приміщень якого розраховуються відповідно до нормативних вимог до закладів харчування.</w:t>
      </w:r>
    </w:p>
    <w:p w14:paraId="7BA495FA"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52A3C5E8" w14:textId="69584D91" w:rsidR="007D4C12" w:rsidRPr="008A3720" w:rsidRDefault="007D4C12"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6.3 Інженерне та технологічне устаткування</w:t>
      </w:r>
    </w:p>
    <w:p w14:paraId="5DA3A445" w14:textId="7870F972" w:rsidR="007D4C12" w:rsidRPr="008A3720" w:rsidRDefault="007D4C12"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Підключення здійснюється до міських інженерних мереж.</w:t>
      </w:r>
    </w:p>
    <w:p w14:paraId="69E1C7FA" w14:textId="060A56F4" w:rsidR="007D4C12" w:rsidRPr="008A3720" w:rsidRDefault="007D4C12" w:rsidP="00373549">
      <w:pPr>
        <w:spacing w:line="276" w:lineRule="auto"/>
        <w:ind w:firstLine="567"/>
        <w:jc w:val="both"/>
        <w:rPr>
          <w:rFonts w:ascii="Times New Roman" w:eastAsia="Times New Roman" w:hAnsi="Times New Roman"/>
          <w:sz w:val="28"/>
          <w:szCs w:val="28"/>
          <w:lang w:val="uk-UA"/>
        </w:rPr>
      </w:pPr>
      <w:proofErr w:type="spellStart"/>
      <w:r w:rsidRPr="008A3720">
        <w:rPr>
          <w:rFonts w:ascii="Times New Roman" w:eastAsia="Times New Roman" w:hAnsi="Times New Roman"/>
          <w:sz w:val="28"/>
          <w:szCs w:val="28"/>
          <w:lang w:val="uk-UA"/>
        </w:rPr>
        <w:t>Об’ємно</w:t>
      </w:r>
      <w:proofErr w:type="spellEnd"/>
      <w:r w:rsidRPr="008A3720">
        <w:rPr>
          <w:rFonts w:ascii="Times New Roman" w:eastAsia="Times New Roman" w:hAnsi="Times New Roman"/>
          <w:sz w:val="28"/>
          <w:szCs w:val="28"/>
          <w:lang w:val="uk-UA"/>
        </w:rPr>
        <w:t>-планувальні рішення будівлі повинні передбачати можливість розміщення додаткового інженерного обладнання, що у перспективі його встановлення забезпечуватиме часткове або повне заміщення енергоспоживання від альтернативних або відновлювальних джерел енергії.</w:t>
      </w:r>
    </w:p>
    <w:p w14:paraId="364FE094" w14:textId="5D7401A7" w:rsidR="00C66D16" w:rsidRPr="008A3720" w:rsidRDefault="007D4C12"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Огороджувальні конструкції будівлі повинні передбачати можливість подальшого розміщення зовнішніх елементів устаткування та мереж систем альтернативних джерел енергії.</w:t>
      </w:r>
    </w:p>
    <w:p w14:paraId="6F2DE6A6" w14:textId="718EEF91"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6.</w:t>
      </w:r>
      <w:r w:rsidR="007D4C12" w:rsidRPr="008A3720">
        <w:rPr>
          <w:rFonts w:ascii="Times New Roman" w:eastAsia="Times New Roman" w:hAnsi="Times New Roman"/>
          <w:sz w:val="28"/>
          <w:szCs w:val="28"/>
          <w:lang w:val="uk-UA"/>
        </w:rPr>
        <w:t>4</w:t>
      </w:r>
      <w:r w:rsidRPr="008A3720">
        <w:rPr>
          <w:rFonts w:ascii="Times New Roman" w:eastAsia="Times New Roman" w:hAnsi="Times New Roman"/>
          <w:sz w:val="28"/>
          <w:szCs w:val="28"/>
          <w:lang w:val="uk-UA"/>
        </w:rPr>
        <w:t xml:space="preserve"> Вимоги енергоефективності</w:t>
      </w:r>
    </w:p>
    <w:p w14:paraId="4EF65987" w14:textId="5E0E7F10" w:rsidR="00293D4C" w:rsidRPr="008A3720" w:rsidRDefault="00FC1D76" w:rsidP="00373549">
      <w:pPr>
        <w:spacing w:line="276" w:lineRule="auto"/>
        <w:ind w:firstLine="567"/>
        <w:jc w:val="both"/>
        <w:rPr>
          <w:rFonts w:ascii="Times New Roman" w:hAnsi="Times New Roman"/>
          <w:sz w:val="28"/>
          <w:szCs w:val="28"/>
          <w:lang w:val="uk-UA"/>
        </w:rPr>
      </w:pPr>
      <w:r w:rsidRPr="008A3720">
        <w:rPr>
          <w:rFonts w:ascii="Times New Roman" w:hAnsi="Times New Roman"/>
          <w:sz w:val="28"/>
          <w:szCs w:val="28"/>
          <w:lang w:val="uk-UA"/>
        </w:rPr>
        <w:lastRenderedPageBreak/>
        <w:t xml:space="preserve">Передбачити енергоефективні планувальні, конструктивні та інженерні рішення, що стосуються ефективності та сталості будівлі з врахуванням вимог </w:t>
      </w:r>
      <w:proofErr w:type="spellStart"/>
      <w:r w:rsidRPr="008A3720">
        <w:rPr>
          <w:rFonts w:ascii="Times New Roman" w:hAnsi="Times New Roman"/>
          <w:sz w:val="28"/>
          <w:szCs w:val="28"/>
          <w:lang w:val="uk-UA"/>
        </w:rPr>
        <w:t>прСОУ</w:t>
      </w:r>
      <w:proofErr w:type="spellEnd"/>
      <w:r w:rsidRPr="008A3720">
        <w:rPr>
          <w:rFonts w:ascii="Times New Roman" w:hAnsi="Times New Roman"/>
          <w:sz w:val="28"/>
          <w:szCs w:val="28"/>
          <w:lang w:val="uk-UA"/>
        </w:rPr>
        <w:t xml:space="preserve"> ОЕМ 08.002.41.032:20ХХ «Громадські будівлі. Екологічні критерії та метод оцінювання життєвого циклу на етапах </w:t>
      </w:r>
      <w:proofErr w:type="spellStart"/>
      <w:r w:rsidRPr="008A3720">
        <w:rPr>
          <w:rFonts w:ascii="Times New Roman" w:hAnsi="Times New Roman"/>
          <w:sz w:val="28"/>
          <w:szCs w:val="28"/>
          <w:lang w:val="uk-UA"/>
        </w:rPr>
        <w:t>проєктування</w:t>
      </w:r>
      <w:proofErr w:type="spellEnd"/>
      <w:r w:rsidRPr="008A3720">
        <w:rPr>
          <w:rFonts w:ascii="Times New Roman" w:hAnsi="Times New Roman"/>
          <w:sz w:val="28"/>
          <w:szCs w:val="28"/>
          <w:lang w:val="uk-UA"/>
        </w:rPr>
        <w:t xml:space="preserve"> та будівництва» (Розділ 7) та інші.</w:t>
      </w:r>
    </w:p>
    <w:p w14:paraId="6D2D7947" w14:textId="1FAA3BC3" w:rsidR="004E5EB5" w:rsidRPr="008A3720" w:rsidRDefault="004E5EB5" w:rsidP="00373549">
      <w:pPr>
        <w:spacing w:line="276" w:lineRule="auto"/>
        <w:ind w:firstLine="567"/>
        <w:jc w:val="both"/>
        <w:rPr>
          <w:rFonts w:ascii="Times New Roman" w:hAnsi="Times New Roman"/>
          <w:sz w:val="28"/>
          <w:szCs w:val="28"/>
          <w:lang w:val="uk-UA"/>
        </w:rPr>
      </w:pPr>
      <w:r w:rsidRPr="008A3720">
        <w:rPr>
          <w:rFonts w:ascii="Times New Roman" w:hAnsi="Times New Roman"/>
          <w:sz w:val="28"/>
          <w:szCs w:val="28"/>
          <w:lang w:val="uk-UA"/>
        </w:rPr>
        <w:t>6.</w:t>
      </w:r>
      <w:r w:rsidR="007D4C12" w:rsidRPr="008A3720">
        <w:rPr>
          <w:rFonts w:ascii="Times New Roman" w:hAnsi="Times New Roman"/>
          <w:sz w:val="28"/>
          <w:szCs w:val="28"/>
          <w:lang w:val="uk-UA"/>
        </w:rPr>
        <w:t>5</w:t>
      </w:r>
      <w:r w:rsidRPr="008A3720">
        <w:rPr>
          <w:rFonts w:ascii="Times New Roman" w:hAnsi="Times New Roman"/>
          <w:sz w:val="28"/>
          <w:szCs w:val="28"/>
          <w:lang w:val="uk-UA"/>
        </w:rPr>
        <w:t xml:space="preserve"> Протипожежні вимоги</w:t>
      </w:r>
    </w:p>
    <w:p w14:paraId="0342B457" w14:textId="77777777" w:rsidR="004E5EB5" w:rsidRPr="008A3720" w:rsidRDefault="004E5EB5"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Передбачити необхідні заходи із протипожежної безпеки відповідно до вимог ДБН В.1.2-7:2021 «Основні вимоги до будівель і споруд. Пожежна безпека» із забезпеченням безпеки експлуатації будівлі.</w:t>
      </w:r>
    </w:p>
    <w:p w14:paraId="294FF0DA" w14:textId="310D1325" w:rsidR="004E5EB5" w:rsidRPr="008A3720" w:rsidRDefault="004E5EB5"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Матеріали для будівництва, меблі, обладнання тощо, повинні відповідати низькій або помірній групам за горючістю, займистістю, поширенню полум’я та димоутворювальною здатністю і токсичністю продуктів горіння.</w:t>
      </w:r>
    </w:p>
    <w:p w14:paraId="5BD5672F" w14:textId="44EE7D6E" w:rsidR="00293D4C" w:rsidRPr="008A3720" w:rsidRDefault="007B715A" w:rsidP="00373549">
      <w:pPr>
        <w:spacing w:line="276" w:lineRule="auto"/>
        <w:ind w:firstLine="567"/>
        <w:jc w:val="both"/>
        <w:rPr>
          <w:rFonts w:ascii="Times New Roman" w:eastAsia="Times New Roman" w:hAnsi="Times New Roman"/>
          <w:sz w:val="28"/>
          <w:szCs w:val="28"/>
          <w:highlight w:val="white"/>
          <w:lang w:val="uk-UA"/>
        </w:rPr>
      </w:pPr>
      <w:r w:rsidRPr="008A3720">
        <w:rPr>
          <w:rFonts w:ascii="Times New Roman" w:eastAsia="Times New Roman" w:hAnsi="Times New Roman"/>
          <w:sz w:val="28"/>
          <w:szCs w:val="28"/>
          <w:highlight w:val="white"/>
          <w:lang w:val="uk-UA"/>
        </w:rPr>
        <w:t>6.</w:t>
      </w:r>
      <w:r w:rsidR="007D4C12" w:rsidRPr="008A3720">
        <w:rPr>
          <w:rFonts w:ascii="Times New Roman" w:eastAsia="Times New Roman" w:hAnsi="Times New Roman"/>
          <w:sz w:val="28"/>
          <w:szCs w:val="28"/>
          <w:highlight w:val="white"/>
          <w:lang w:val="uk-UA"/>
        </w:rPr>
        <w:t>6</w:t>
      </w:r>
      <w:r w:rsidRPr="008A3720">
        <w:rPr>
          <w:rFonts w:ascii="Times New Roman" w:eastAsia="Times New Roman" w:hAnsi="Times New Roman"/>
          <w:sz w:val="28"/>
          <w:szCs w:val="28"/>
          <w:highlight w:val="white"/>
          <w:lang w:val="uk-UA"/>
        </w:rPr>
        <w:t xml:space="preserve"> Вимоги щодо сталого використання природних ресурсів</w:t>
      </w:r>
    </w:p>
    <w:p w14:paraId="24E4596E" w14:textId="02F3365D"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Враховувати підходи сталого використання природних ресурсів. Передбачити ефективну систему водоспоживання, використання систем зб</w:t>
      </w:r>
      <w:r w:rsidR="00B54EA4" w:rsidRPr="008A3720">
        <w:rPr>
          <w:rFonts w:ascii="Times New Roman" w:eastAsia="Times New Roman" w:hAnsi="Times New Roman"/>
          <w:sz w:val="28"/>
          <w:szCs w:val="28"/>
          <w:lang w:val="uk-UA"/>
        </w:rPr>
        <w:t>ору та утилізації дощової води.</w:t>
      </w:r>
    </w:p>
    <w:p w14:paraId="6747A541" w14:textId="5EC6ABB0"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Озеленення </w:t>
      </w:r>
      <w:r w:rsidR="00B54EA4" w:rsidRPr="008A3720">
        <w:rPr>
          <w:rFonts w:ascii="Times New Roman" w:eastAsia="Times New Roman" w:hAnsi="Times New Roman"/>
          <w:sz w:val="28"/>
          <w:szCs w:val="28"/>
          <w:lang w:val="uk-UA"/>
        </w:rPr>
        <w:t xml:space="preserve">прибудинкової території має забезпечуватися </w:t>
      </w:r>
      <w:r w:rsidRPr="008A3720">
        <w:rPr>
          <w:rFonts w:ascii="Times New Roman" w:eastAsia="Times New Roman" w:hAnsi="Times New Roman"/>
          <w:sz w:val="28"/>
          <w:szCs w:val="28"/>
          <w:lang w:val="uk-UA"/>
        </w:rPr>
        <w:t xml:space="preserve">рослинами, які </w:t>
      </w:r>
      <w:r w:rsidR="00B54EA4" w:rsidRPr="008A3720">
        <w:rPr>
          <w:rFonts w:ascii="Times New Roman" w:eastAsia="Times New Roman" w:hAnsi="Times New Roman"/>
          <w:sz w:val="28"/>
          <w:szCs w:val="28"/>
          <w:lang w:val="uk-UA"/>
        </w:rPr>
        <w:t>потребують мінімального поливу.</w:t>
      </w:r>
    </w:p>
    <w:p w14:paraId="429B95B7" w14:textId="687A881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При виборі </w:t>
      </w:r>
      <w:r w:rsidR="00B54EA4" w:rsidRPr="008A3720">
        <w:rPr>
          <w:rFonts w:ascii="Times New Roman" w:eastAsia="Times New Roman" w:hAnsi="Times New Roman"/>
          <w:sz w:val="28"/>
          <w:szCs w:val="28"/>
          <w:lang w:val="uk-UA"/>
        </w:rPr>
        <w:t>конструктивних</w:t>
      </w:r>
      <w:r w:rsidRPr="008A3720">
        <w:rPr>
          <w:rFonts w:ascii="Times New Roman" w:eastAsia="Times New Roman" w:hAnsi="Times New Roman"/>
          <w:sz w:val="28"/>
          <w:szCs w:val="28"/>
          <w:lang w:val="uk-UA"/>
        </w:rPr>
        <w:t xml:space="preserve"> матеріалів та іншої </w:t>
      </w:r>
      <w:r w:rsidR="00B54EA4" w:rsidRPr="008A3720">
        <w:rPr>
          <w:rFonts w:ascii="Times New Roman" w:eastAsia="Times New Roman" w:hAnsi="Times New Roman"/>
          <w:sz w:val="28"/>
          <w:szCs w:val="28"/>
          <w:lang w:val="uk-UA"/>
        </w:rPr>
        <w:t>будівельної продукції надавати перевагу</w:t>
      </w:r>
      <w:r w:rsidRPr="008A3720">
        <w:rPr>
          <w:rFonts w:ascii="Times New Roman" w:eastAsia="Times New Roman" w:hAnsi="Times New Roman"/>
          <w:sz w:val="28"/>
          <w:szCs w:val="28"/>
          <w:lang w:val="uk-UA"/>
        </w:rPr>
        <w:t xml:space="preserve"> місцевим матеріалам та</w:t>
      </w:r>
      <w:r w:rsidR="00B54EA4" w:rsidRPr="008A3720">
        <w:rPr>
          <w:rFonts w:ascii="Times New Roman" w:eastAsia="Times New Roman" w:hAnsi="Times New Roman"/>
          <w:sz w:val="28"/>
          <w:szCs w:val="28"/>
          <w:lang w:val="uk-UA"/>
        </w:rPr>
        <w:t>/або</w:t>
      </w:r>
      <w:r w:rsidRPr="008A3720">
        <w:rPr>
          <w:rFonts w:ascii="Times New Roman" w:eastAsia="Times New Roman" w:hAnsi="Times New Roman"/>
          <w:sz w:val="28"/>
          <w:szCs w:val="28"/>
          <w:lang w:val="uk-UA"/>
        </w:rPr>
        <w:t xml:space="preserve"> матеріалам виготовленим </w:t>
      </w:r>
      <w:r w:rsidR="00B54EA4" w:rsidRPr="008A3720">
        <w:rPr>
          <w:rFonts w:ascii="Times New Roman" w:eastAsia="Times New Roman" w:hAnsi="Times New Roman"/>
          <w:sz w:val="28"/>
          <w:szCs w:val="28"/>
          <w:lang w:val="uk-UA"/>
        </w:rPr>
        <w:t>і</w:t>
      </w:r>
      <w:r w:rsidRPr="008A3720">
        <w:rPr>
          <w:rFonts w:ascii="Times New Roman" w:eastAsia="Times New Roman" w:hAnsi="Times New Roman"/>
          <w:sz w:val="28"/>
          <w:szCs w:val="28"/>
          <w:lang w:val="uk-UA"/>
        </w:rPr>
        <w:t xml:space="preserve">з </w:t>
      </w:r>
      <w:r w:rsidR="004E5EB5" w:rsidRPr="008A3720">
        <w:rPr>
          <w:rFonts w:ascii="Times New Roman" w:eastAsia="Times New Roman" w:hAnsi="Times New Roman"/>
          <w:sz w:val="28"/>
          <w:szCs w:val="28"/>
          <w:lang w:val="uk-UA"/>
        </w:rPr>
        <w:t>застосуванням</w:t>
      </w:r>
      <w:r w:rsidRPr="008A3720">
        <w:rPr>
          <w:rFonts w:ascii="Times New Roman" w:eastAsia="Times New Roman" w:hAnsi="Times New Roman"/>
          <w:sz w:val="28"/>
          <w:szCs w:val="28"/>
          <w:lang w:val="uk-UA"/>
        </w:rPr>
        <w:t xml:space="preserve"> відновлюваних матеріалів чи </w:t>
      </w:r>
      <w:r w:rsidR="00B54EA4" w:rsidRPr="008A3720">
        <w:rPr>
          <w:rFonts w:ascii="Times New Roman" w:eastAsia="Times New Roman" w:hAnsi="Times New Roman"/>
          <w:sz w:val="28"/>
          <w:szCs w:val="28"/>
          <w:lang w:val="uk-UA"/>
        </w:rPr>
        <w:t xml:space="preserve">відходів (якщо це може бути обґрунтовано з точок зору </w:t>
      </w:r>
      <w:proofErr w:type="spellStart"/>
      <w:r w:rsidR="00B54EA4" w:rsidRPr="008A3720">
        <w:rPr>
          <w:rFonts w:ascii="Times New Roman" w:eastAsia="Times New Roman" w:hAnsi="Times New Roman"/>
          <w:sz w:val="28"/>
          <w:szCs w:val="28"/>
          <w:lang w:val="uk-UA"/>
        </w:rPr>
        <w:t>енергоресурсоефективності</w:t>
      </w:r>
      <w:proofErr w:type="spellEnd"/>
      <w:r w:rsidR="00B54EA4" w:rsidRPr="008A3720">
        <w:rPr>
          <w:rFonts w:ascii="Times New Roman" w:eastAsia="Times New Roman" w:hAnsi="Times New Roman"/>
          <w:sz w:val="28"/>
          <w:szCs w:val="28"/>
          <w:lang w:val="uk-UA"/>
        </w:rPr>
        <w:t>, екологічності та фінансово економічної/інвестиційної доцільності)</w:t>
      </w:r>
      <w:r w:rsidRPr="008A3720">
        <w:rPr>
          <w:rFonts w:ascii="Times New Roman" w:eastAsia="Times New Roman" w:hAnsi="Times New Roman"/>
          <w:sz w:val="28"/>
          <w:szCs w:val="28"/>
          <w:lang w:val="uk-UA"/>
        </w:rPr>
        <w:t>.</w:t>
      </w:r>
    </w:p>
    <w:p w14:paraId="65CB64EB" w14:textId="4339F8CF"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6.</w:t>
      </w:r>
      <w:r w:rsidR="007D4C12" w:rsidRPr="008A3720">
        <w:rPr>
          <w:rFonts w:ascii="Times New Roman" w:eastAsia="Times New Roman" w:hAnsi="Times New Roman"/>
          <w:sz w:val="28"/>
          <w:szCs w:val="28"/>
          <w:lang w:val="uk-UA"/>
        </w:rPr>
        <w:t>7</w:t>
      </w:r>
      <w:r w:rsidRPr="008A3720">
        <w:rPr>
          <w:rFonts w:ascii="Times New Roman" w:eastAsia="Times New Roman" w:hAnsi="Times New Roman"/>
          <w:sz w:val="28"/>
          <w:szCs w:val="28"/>
          <w:lang w:val="uk-UA"/>
        </w:rPr>
        <w:t xml:space="preserve"> Вимоги щодо екологічних характеристик</w:t>
      </w:r>
    </w:p>
    <w:p w14:paraId="46EB8A99" w14:textId="235546DD"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При виборі будівельної продукції враховувати енергетичні витрати на виробництво та транспортування матеріалів до об'єктів</w:t>
      </w:r>
      <w:r w:rsidR="00465F96" w:rsidRPr="008A3720">
        <w:rPr>
          <w:rFonts w:ascii="Times New Roman" w:eastAsia="Times New Roman" w:hAnsi="Times New Roman"/>
          <w:sz w:val="28"/>
          <w:szCs w:val="28"/>
          <w:lang w:val="uk-UA"/>
        </w:rPr>
        <w:t xml:space="preserve"> розташованих у Київській </w:t>
      </w:r>
      <w:r w:rsidR="009E79E4" w:rsidRPr="008A3720">
        <w:rPr>
          <w:rFonts w:ascii="Times New Roman" w:eastAsia="Times New Roman" w:hAnsi="Times New Roman"/>
          <w:sz w:val="28"/>
          <w:szCs w:val="28"/>
          <w:lang w:val="uk-UA"/>
        </w:rPr>
        <w:t>області</w:t>
      </w:r>
      <w:r w:rsidR="00465F96" w:rsidRPr="008A3720">
        <w:rPr>
          <w:rFonts w:ascii="Times New Roman" w:eastAsia="Times New Roman" w:hAnsi="Times New Roman"/>
          <w:sz w:val="28"/>
          <w:szCs w:val="28"/>
          <w:lang w:val="uk-UA"/>
        </w:rPr>
        <w:t>.</w:t>
      </w:r>
    </w:p>
    <w:p w14:paraId="5530F9C1"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Не менш ніж 30% будівельних продуктів повинні відповідати стандартам екологічного маркування та мати сертифікати відповідності згідно з ДСТУ ISO 14024.</w:t>
      </w:r>
    </w:p>
    <w:p w14:paraId="52EA49B6" w14:textId="716FBF1C"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Планування території повинно передбачати</w:t>
      </w:r>
      <w:r w:rsidR="008978EE" w:rsidRPr="008A3720">
        <w:rPr>
          <w:rFonts w:ascii="Times New Roman" w:eastAsia="Times New Roman" w:hAnsi="Times New Roman"/>
          <w:sz w:val="28"/>
          <w:szCs w:val="28"/>
          <w:lang w:val="uk-UA"/>
        </w:rPr>
        <w:t xml:space="preserve"> можливість</w:t>
      </w:r>
      <w:r w:rsidRPr="008A3720">
        <w:rPr>
          <w:rFonts w:ascii="Times New Roman" w:eastAsia="Times New Roman" w:hAnsi="Times New Roman"/>
          <w:sz w:val="28"/>
          <w:szCs w:val="28"/>
          <w:lang w:val="uk-UA"/>
        </w:rPr>
        <w:t xml:space="preserve"> використання громадського транспорту, велосипедів</w:t>
      </w:r>
      <w:r w:rsidR="008978EE" w:rsidRPr="008A3720">
        <w:rPr>
          <w:rFonts w:ascii="Times New Roman" w:eastAsia="Times New Roman" w:hAnsi="Times New Roman"/>
          <w:sz w:val="28"/>
          <w:szCs w:val="28"/>
          <w:lang w:val="uk-UA"/>
        </w:rPr>
        <w:t>, електротранспорту, а також</w:t>
      </w:r>
      <w:r w:rsidRPr="008A3720">
        <w:rPr>
          <w:rFonts w:ascii="Times New Roman" w:eastAsia="Times New Roman" w:hAnsi="Times New Roman"/>
          <w:sz w:val="28"/>
          <w:szCs w:val="28"/>
          <w:lang w:val="uk-UA"/>
        </w:rPr>
        <w:t xml:space="preserve"> </w:t>
      </w:r>
      <w:r w:rsidR="008978EE" w:rsidRPr="008A3720">
        <w:rPr>
          <w:rFonts w:ascii="Times New Roman" w:eastAsia="Times New Roman" w:hAnsi="Times New Roman"/>
          <w:sz w:val="28"/>
          <w:szCs w:val="28"/>
          <w:lang w:val="uk-UA"/>
        </w:rPr>
        <w:t>мати</w:t>
      </w:r>
      <w:r w:rsidRPr="008A3720">
        <w:rPr>
          <w:rFonts w:ascii="Times New Roman" w:eastAsia="Times New Roman" w:hAnsi="Times New Roman"/>
          <w:sz w:val="28"/>
          <w:szCs w:val="28"/>
          <w:lang w:val="uk-UA"/>
        </w:rPr>
        <w:t xml:space="preserve"> </w:t>
      </w:r>
      <w:r w:rsidR="008978EE" w:rsidRPr="008A3720">
        <w:rPr>
          <w:rFonts w:ascii="Times New Roman" w:eastAsia="Times New Roman" w:hAnsi="Times New Roman"/>
          <w:sz w:val="28"/>
          <w:szCs w:val="28"/>
          <w:lang w:val="uk-UA"/>
        </w:rPr>
        <w:t xml:space="preserve">легку </w:t>
      </w:r>
      <w:r w:rsidRPr="008A3720">
        <w:rPr>
          <w:rFonts w:ascii="Times New Roman" w:eastAsia="Times New Roman" w:hAnsi="Times New Roman"/>
          <w:sz w:val="28"/>
          <w:szCs w:val="28"/>
          <w:lang w:val="uk-UA"/>
        </w:rPr>
        <w:t>піш</w:t>
      </w:r>
      <w:r w:rsidR="008978EE" w:rsidRPr="008A3720">
        <w:rPr>
          <w:rFonts w:ascii="Times New Roman" w:eastAsia="Times New Roman" w:hAnsi="Times New Roman"/>
          <w:sz w:val="28"/>
          <w:szCs w:val="28"/>
          <w:lang w:val="uk-UA"/>
        </w:rPr>
        <w:t>у</w:t>
      </w:r>
      <w:r w:rsidRPr="008A3720">
        <w:rPr>
          <w:rFonts w:ascii="Times New Roman" w:eastAsia="Times New Roman" w:hAnsi="Times New Roman"/>
          <w:sz w:val="28"/>
          <w:szCs w:val="28"/>
          <w:lang w:val="uk-UA"/>
        </w:rPr>
        <w:t xml:space="preserve"> доступн</w:t>
      </w:r>
      <w:r w:rsidR="008978EE" w:rsidRPr="008A3720">
        <w:rPr>
          <w:rFonts w:ascii="Times New Roman" w:eastAsia="Times New Roman" w:hAnsi="Times New Roman"/>
          <w:sz w:val="28"/>
          <w:szCs w:val="28"/>
          <w:lang w:val="uk-UA"/>
        </w:rPr>
        <w:t xml:space="preserve">ість за рахунок </w:t>
      </w:r>
      <w:r w:rsidR="005C4390" w:rsidRPr="008A3720">
        <w:rPr>
          <w:rFonts w:ascii="Times New Roman" w:eastAsia="Times New Roman" w:hAnsi="Times New Roman"/>
          <w:sz w:val="28"/>
          <w:szCs w:val="28"/>
          <w:lang w:val="uk-UA"/>
        </w:rPr>
        <w:t xml:space="preserve">планування </w:t>
      </w:r>
      <w:r w:rsidR="008978EE" w:rsidRPr="008A3720">
        <w:rPr>
          <w:rFonts w:ascii="Times New Roman" w:eastAsia="Times New Roman" w:hAnsi="Times New Roman"/>
          <w:sz w:val="28"/>
          <w:szCs w:val="28"/>
          <w:lang w:val="uk-UA"/>
        </w:rPr>
        <w:t>раціонально</w:t>
      </w:r>
      <w:r w:rsidR="005C4390" w:rsidRPr="008A3720">
        <w:rPr>
          <w:rFonts w:ascii="Times New Roman" w:eastAsia="Times New Roman" w:hAnsi="Times New Roman"/>
          <w:sz w:val="28"/>
          <w:szCs w:val="28"/>
          <w:lang w:val="uk-UA"/>
        </w:rPr>
        <w:t>ї</w:t>
      </w:r>
      <w:r w:rsidR="008978EE" w:rsidRPr="008A3720">
        <w:rPr>
          <w:rFonts w:ascii="Times New Roman" w:eastAsia="Times New Roman" w:hAnsi="Times New Roman"/>
          <w:sz w:val="28"/>
          <w:szCs w:val="28"/>
          <w:lang w:val="uk-UA"/>
        </w:rPr>
        <w:t xml:space="preserve"> </w:t>
      </w:r>
      <w:r w:rsidR="005C4390" w:rsidRPr="008A3720">
        <w:rPr>
          <w:rFonts w:ascii="Times New Roman" w:eastAsia="Times New Roman" w:hAnsi="Times New Roman"/>
          <w:sz w:val="28"/>
          <w:szCs w:val="28"/>
          <w:lang w:val="uk-UA"/>
        </w:rPr>
        <w:t>сітки</w:t>
      </w:r>
      <w:r w:rsidR="008978EE" w:rsidRPr="008A3720">
        <w:rPr>
          <w:rFonts w:ascii="Times New Roman" w:eastAsia="Times New Roman" w:hAnsi="Times New Roman"/>
          <w:sz w:val="28"/>
          <w:szCs w:val="28"/>
          <w:lang w:val="uk-UA"/>
        </w:rPr>
        <w:t xml:space="preserve"> пішохідних сполучень на відповідній території</w:t>
      </w:r>
      <w:r w:rsidRPr="008A3720">
        <w:rPr>
          <w:rFonts w:ascii="Times New Roman" w:eastAsia="Times New Roman" w:hAnsi="Times New Roman"/>
          <w:sz w:val="28"/>
          <w:szCs w:val="28"/>
          <w:lang w:val="uk-UA"/>
        </w:rPr>
        <w:t xml:space="preserve">. </w:t>
      </w:r>
      <w:r w:rsidR="008978EE" w:rsidRPr="008A3720">
        <w:rPr>
          <w:rFonts w:ascii="Times New Roman" w:eastAsia="Times New Roman" w:hAnsi="Times New Roman"/>
          <w:sz w:val="28"/>
          <w:szCs w:val="28"/>
          <w:lang w:val="uk-UA"/>
        </w:rPr>
        <w:t>Також, на прибудинковій території слід передбачати</w:t>
      </w:r>
      <w:r w:rsidRPr="008A3720">
        <w:rPr>
          <w:rFonts w:ascii="Times New Roman" w:eastAsia="Times New Roman" w:hAnsi="Times New Roman"/>
          <w:sz w:val="28"/>
          <w:szCs w:val="28"/>
          <w:lang w:val="uk-UA"/>
        </w:rPr>
        <w:t xml:space="preserve"> </w:t>
      </w:r>
      <w:proofErr w:type="spellStart"/>
      <w:r w:rsidRPr="008A3720">
        <w:rPr>
          <w:rFonts w:ascii="Times New Roman" w:eastAsia="Times New Roman" w:hAnsi="Times New Roman"/>
          <w:sz w:val="28"/>
          <w:szCs w:val="28"/>
          <w:lang w:val="uk-UA"/>
        </w:rPr>
        <w:t>паркувальні</w:t>
      </w:r>
      <w:proofErr w:type="spellEnd"/>
      <w:r w:rsidRPr="008A3720">
        <w:rPr>
          <w:rFonts w:ascii="Times New Roman" w:eastAsia="Times New Roman" w:hAnsi="Times New Roman"/>
          <w:sz w:val="28"/>
          <w:szCs w:val="28"/>
          <w:lang w:val="uk-UA"/>
        </w:rPr>
        <w:t xml:space="preserve"> місця для велосипедів </w:t>
      </w:r>
      <w:r w:rsidR="008978EE" w:rsidRPr="008A3720">
        <w:rPr>
          <w:rFonts w:ascii="Times New Roman" w:eastAsia="Times New Roman" w:hAnsi="Times New Roman"/>
          <w:sz w:val="28"/>
          <w:szCs w:val="28"/>
          <w:lang w:val="uk-UA"/>
        </w:rPr>
        <w:t>й</w:t>
      </w:r>
      <w:r w:rsidRPr="008A3720">
        <w:rPr>
          <w:rFonts w:ascii="Times New Roman" w:eastAsia="Times New Roman" w:hAnsi="Times New Roman"/>
          <w:sz w:val="28"/>
          <w:szCs w:val="28"/>
          <w:lang w:val="uk-UA"/>
        </w:rPr>
        <w:t xml:space="preserve"> електромобілів.</w:t>
      </w:r>
    </w:p>
    <w:p w14:paraId="03A4BA51" w14:textId="1AC52005"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lastRenderedPageBreak/>
        <w:t>6.</w:t>
      </w:r>
      <w:r w:rsidR="007D4C12" w:rsidRPr="008A3720">
        <w:rPr>
          <w:rFonts w:ascii="Times New Roman" w:eastAsia="Times New Roman" w:hAnsi="Times New Roman"/>
          <w:sz w:val="28"/>
          <w:szCs w:val="28"/>
          <w:lang w:val="uk-UA"/>
        </w:rPr>
        <w:t>8</w:t>
      </w:r>
      <w:r w:rsidRPr="008A3720">
        <w:rPr>
          <w:rFonts w:ascii="Times New Roman" w:eastAsia="Times New Roman" w:hAnsi="Times New Roman"/>
          <w:sz w:val="28"/>
          <w:szCs w:val="28"/>
          <w:lang w:val="uk-UA"/>
        </w:rPr>
        <w:t xml:space="preserve"> Цивільний захист</w:t>
      </w:r>
    </w:p>
    <w:p w14:paraId="618C6335" w14:textId="6973E32D" w:rsidR="00293D4C" w:rsidRPr="008A3720" w:rsidRDefault="007B715A" w:rsidP="00373549">
      <w:pPr>
        <w:spacing w:line="276" w:lineRule="auto"/>
        <w:ind w:firstLine="567"/>
        <w:jc w:val="both"/>
        <w:rPr>
          <w:rFonts w:ascii="Times New Roman" w:eastAsia="Times New Roman" w:hAnsi="Times New Roman"/>
          <w:sz w:val="28"/>
          <w:szCs w:val="28"/>
          <w:highlight w:val="white"/>
          <w:lang w:val="uk-UA"/>
        </w:rPr>
      </w:pPr>
      <w:r w:rsidRPr="008A3720">
        <w:rPr>
          <w:rFonts w:ascii="Times New Roman" w:eastAsia="Times New Roman" w:hAnsi="Times New Roman"/>
          <w:sz w:val="28"/>
          <w:szCs w:val="28"/>
          <w:lang w:val="uk-UA"/>
        </w:rPr>
        <w:t xml:space="preserve">Передбачити </w:t>
      </w:r>
      <w:r w:rsidRPr="008A3720">
        <w:rPr>
          <w:rFonts w:ascii="Times New Roman" w:eastAsia="Times New Roman" w:hAnsi="Times New Roman"/>
          <w:sz w:val="28"/>
          <w:szCs w:val="28"/>
          <w:highlight w:val="white"/>
          <w:lang w:val="uk-UA"/>
        </w:rPr>
        <w:t>необхідну кількість місць у захисних спорудах цивільного захисту</w:t>
      </w:r>
      <w:r w:rsidR="00804ED9" w:rsidRPr="008A3720">
        <w:rPr>
          <w:rFonts w:ascii="Times New Roman" w:eastAsia="Times New Roman" w:hAnsi="Times New Roman"/>
          <w:sz w:val="28"/>
          <w:szCs w:val="28"/>
          <w:highlight w:val="white"/>
          <w:lang w:val="uk-UA"/>
        </w:rPr>
        <w:t xml:space="preserve"> (таких як сховищах, протирадіаційних укриттях (ПРУ) або спорудах подвійного призначення із властивостями </w:t>
      </w:r>
      <w:r w:rsidR="00713AE5" w:rsidRPr="008A3720">
        <w:rPr>
          <w:rFonts w:ascii="Times New Roman" w:eastAsia="Times New Roman" w:hAnsi="Times New Roman"/>
          <w:sz w:val="28"/>
          <w:szCs w:val="28"/>
          <w:highlight w:val="white"/>
          <w:lang w:val="uk-UA"/>
        </w:rPr>
        <w:t>сховищ або ПРУ</w:t>
      </w:r>
      <w:r w:rsidR="00804ED9" w:rsidRPr="008A3720">
        <w:rPr>
          <w:rFonts w:ascii="Times New Roman" w:eastAsia="Times New Roman" w:hAnsi="Times New Roman"/>
          <w:sz w:val="28"/>
          <w:szCs w:val="28"/>
          <w:highlight w:val="white"/>
          <w:lang w:val="uk-UA"/>
        </w:rPr>
        <w:t>)</w:t>
      </w:r>
      <w:r w:rsidR="008C2F68" w:rsidRPr="008A3720">
        <w:rPr>
          <w:rFonts w:ascii="Times New Roman" w:eastAsia="Times New Roman" w:hAnsi="Times New Roman"/>
          <w:sz w:val="28"/>
          <w:szCs w:val="28"/>
          <w:highlight w:val="white"/>
          <w:lang w:val="uk-UA"/>
        </w:rPr>
        <w:t>,</w:t>
      </w:r>
      <w:r w:rsidRPr="008A3720">
        <w:rPr>
          <w:rFonts w:ascii="Times New Roman" w:eastAsia="Times New Roman" w:hAnsi="Times New Roman"/>
          <w:sz w:val="28"/>
          <w:szCs w:val="28"/>
          <w:highlight w:val="white"/>
          <w:lang w:val="uk-UA"/>
        </w:rPr>
        <w:t xml:space="preserve"> враховуючи плановану кількість працівників і відвідувачів</w:t>
      </w:r>
      <w:r w:rsidR="00A14013" w:rsidRPr="008A3720">
        <w:rPr>
          <w:rFonts w:ascii="Times New Roman" w:eastAsia="Times New Roman" w:hAnsi="Times New Roman"/>
          <w:sz w:val="28"/>
          <w:szCs w:val="28"/>
          <w:highlight w:val="white"/>
          <w:lang w:val="uk-UA"/>
        </w:rPr>
        <w:t xml:space="preserve">, </w:t>
      </w:r>
      <w:r w:rsidR="00A14013" w:rsidRPr="008A3720">
        <w:rPr>
          <w:rFonts w:ascii="Times New Roman" w:eastAsia="Times New Roman" w:hAnsi="Times New Roman"/>
          <w:sz w:val="28"/>
          <w:szCs w:val="28"/>
          <w:lang w:val="uk-UA"/>
        </w:rPr>
        <w:t>відповідно до вимог ДБН В.2.2-5:2023 «Захисні споруди цивільного захисту»</w:t>
      </w:r>
      <w:r w:rsidR="00F62F72" w:rsidRPr="008A3720">
        <w:rPr>
          <w:rFonts w:ascii="Times New Roman" w:eastAsia="Times New Roman" w:hAnsi="Times New Roman"/>
          <w:sz w:val="28"/>
          <w:szCs w:val="28"/>
          <w:lang w:val="uk-UA"/>
        </w:rPr>
        <w:t>.</w:t>
      </w:r>
    </w:p>
    <w:p w14:paraId="61C6C16B" w14:textId="5FF3A20E"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highlight w:val="white"/>
          <w:lang w:val="uk-UA"/>
        </w:rPr>
        <w:t>6.</w:t>
      </w:r>
      <w:r w:rsidR="007D4C12" w:rsidRPr="008A3720">
        <w:rPr>
          <w:rFonts w:ascii="Times New Roman" w:eastAsia="Times New Roman" w:hAnsi="Times New Roman"/>
          <w:sz w:val="28"/>
          <w:szCs w:val="28"/>
          <w:highlight w:val="white"/>
          <w:lang w:val="uk-UA"/>
        </w:rPr>
        <w:t>9</w:t>
      </w:r>
      <w:r w:rsidRPr="008A3720">
        <w:rPr>
          <w:rFonts w:ascii="Times New Roman" w:eastAsia="Times New Roman" w:hAnsi="Times New Roman"/>
          <w:sz w:val="28"/>
          <w:szCs w:val="28"/>
          <w:highlight w:val="white"/>
          <w:lang w:val="uk-UA"/>
        </w:rPr>
        <w:t xml:space="preserve"> </w:t>
      </w:r>
      <w:proofErr w:type="spellStart"/>
      <w:r w:rsidRPr="008A3720">
        <w:rPr>
          <w:rFonts w:ascii="Times New Roman" w:eastAsia="Times New Roman" w:hAnsi="Times New Roman"/>
          <w:sz w:val="28"/>
          <w:szCs w:val="28"/>
          <w:lang w:val="uk-UA"/>
        </w:rPr>
        <w:t>Безбар’єрність</w:t>
      </w:r>
      <w:proofErr w:type="spellEnd"/>
    </w:p>
    <w:p w14:paraId="20F7058F" w14:textId="417586A9"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highlight w:val="white"/>
          <w:lang w:val="uk-UA"/>
        </w:rPr>
        <w:t xml:space="preserve">Забезпечити безперешкодний доступ населення до </w:t>
      </w:r>
      <w:r w:rsidRPr="008A3720">
        <w:rPr>
          <w:rFonts w:ascii="Times New Roman" w:eastAsia="Times New Roman" w:hAnsi="Times New Roman"/>
          <w:sz w:val="28"/>
          <w:szCs w:val="28"/>
          <w:lang w:val="uk-UA"/>
        </w:rPr>
        <w:t>адміністративної будівлі з громадським простором та</w:t>
      </w:r>
      <w:r w:rsidRPr="008A3720">
        <w:rPr>
          <w:rFonts w:ascii="Times New Roman" w:eastAsia="Times New Roman" w:hAnsi="Times New Roman"/>
          <w:sz w:val="28"/>
          <w:szCs w:val="28"/>
          <w:highlight w:val="white"/>
          <w:lang w:val="uk-UA"/>
        </w:rPr>
        <w:t xml:space="preserve"> захисних споруд цивільного захисту</w:t>
      </w:r>
      <w:r w:rsidR="00113043" w:rsidRPr="008A3720">
        <w:rPr>
          <w:rFonts w:ascii="Times New Roman" w:eastAsia="Times New Roman" w:hAnsi="Times New Roman"/>
          <w:sz w:val="28"/>
          <w:szCs w:val="28"/>
          <w:highlight w:val="white"/>
          <w:lang w:val="uk-UA"/>
        </w:rPr>
        <w:t xml:space="preserve"> (сховищ, ПРУ або СПП</w:t>
      </w:r>
      <w:r w:rsidR="00943496" w:rsidRPr="008A3720">
        <w:rPr>
          <w:rFonts w:ascii="Times New Roman" w:eastAsia="Times New Roman" w:hAnsi="Times New Roman"/>
          <w:sz w:val="28"/>
          <w:szCs w:val="28"/>
          <w:highlight w:val="white"/>
          <w:lang w:val="uk-UA"/>
        </w:rPr>
        <w:t xml:space="preserve"> із властивостями сховища чи ПРУ</w:t>
      </w:r>
      <w:r w:rsidR="00113043" w:rsidRPr="008A3720">
        <w:rPr>
          <w:rFonts w:ascii="Times New Roman" w:eastAsia="Times New Roman" w:hAnsi="Times New Roman"/>
          <w:sz w:val="28"/>
          <w:szCs w:val="28"/>
          <w:highlight w:val="white"/>
          <w:lang w:val="uk-UA"/>
        </w:rPr>
        <w:t>)</w:t>
      </w:r>
      <w:r w:rsidR="00B64F90" w:rsidRPr="008A3720">
        <w:rPr>
          <w:rFonts w:ascii="Times New Roman" w:eastAsia="Times New Roman" w:hAnsi="Times New Roman"/>
          <w:sz w:val="28"/>
          <w:szCs w:val="28"/>
          <w:highlight w:val="white"/>
          <w:lang w:val="uk-UA"/>
        </w:rPr>
        <w:t xml:space="preserve">, </w:t>
      </w:r>
      <w:r w:rsidR="00B64F90" w:rsidRPr="008A3720">
        <w:rPr>
          <w:rFonts w:ascii="Times New Roman" w:eastAsia="Times New Roman" w:hAnsi="Times New Roman"/>
          <w:sz w:val="28"/>
          <w:szCs w:val="28"/>
          <w:lang w:val="uk-UA"/>
        </w:rPr>
        <w:t>згідно із ДБН В.2.2-40:2018 «</w:t>
      </w:r>
      <w:proofErr w:type="spellStart"/>
      <w:r w:rsidR="00B64F90" w:rsidRPr="008A3720">
        <w:rPr>
          <w:rFonts w:ascii="Times New Roman" w:eastAsia="Times New Roman" w:hAnsi="Times New Roman"/>
          <w:sz w:val="28"/>
          <w:szCs w:val="28"/>
          <w:lang w:val="uk-UA"/>
        </w:rPr>
        <w:t>Інклюзивність</w:t>
      </w:r>
      <w:proofErr w:type="spellEnd"/>
      <w:r w:rsidR="00B64F90" w:rsidRPr="008A3720">
        <w:rPr>
          <w:rFonts w:ascii="Times New Roman" w:eastAsia="Times New Roman" w:hAnsi="Times New Roman"/>
          <w:sz w:val="28"/>
          <w:szCs w:val="28"/>
          <w:lang w:val="uk-UA"/>
        </w:rPr>
        <w:t xml:space="preserve"> будівель і споруд. Основні положення (зі змінами)».</w:t>
      </w:r>
    </w:p>
    <w:p w14:paraId="54BBEA85" w14:textId="648296E5" w:rsidR="003609CC" w:rsidRPr="008A3720" w:rsidRDefault="003609CC"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highlight w:val="white"/>
          <w:lang w:val="uk-UA"/>
        </w:rPr>
        <w:t>6.</w:t>
      </w:r>
      <w:r w:rsidR="007D4C12" w:rsidRPr="008A3720">
        <w:rPr>
          <w:rFonts w:ascii="Times New Roman" w:eastAsia="Times New Roman" w:hAnsi="Times New Roman"/>
          <w:sz w:val="28"/>
          <w:szCs w:val="28"/>
          <w:highlight w:val="white"/>
          <w:lang w:val="uk-UA"/>
        </w:rPr>
        <w:t>10</w:t>
      </w:r>
      <w:r w:rsidRPr="008A3720">
        <w:rPr>
          <w:rFonts w:ascii="Times New Roman" w:eastAsia="Times New Roman" w:hAnsi="Times New Roman"/>
          <w:sz w:val="28"/>
          <w:szCs w:val="28"/>
          <w:highlight w:val="white"/>
          <w:lang w:val="uk-UA"/>
        </w:rPr>
        <w:t xml:space="preserve"> </w:t>
      </w:r>
      <w:r w:rsidRPr="008A3720">
        <w:rPr>
          <w:rFonts w:ascii="Times New Roman" w:eastAsia="Times New Roman" w:hAnsi="Times New Roman"/>
          <w:sz w:val="28"/>
          <w:szCs w:val="28"/>
          <w:lang w:val="uk-UA"/>
        </w:rPr>
        <w:t>Благоустрій</w:t>
      </w:r>
    </w:p>
    <w:p w14:paraId="27BEE34B" w14:textId="675E8D60" w:rsidR="003609CC" w:rsidRPr="008A3720" w:rsidRDefault="003609CC" w:rsidP="00373549">
      <w:pPr>
        <w:spacing w:line="276" w:lineRule="auto"/>
        <w:ind w:firstLine="567"/>
        <w:jc w:val="both"/>
        <w:rPr>
          <w:rFonts w:ascii="Times New Roman" w:eastAsia="Times New Roman" w:hAnsi="Times New Roman"/>
          <w:sz w:val="28"/>
          <w:szCs w:val="28"/>
          <w:highlight w:val="white"/>
          <w:lang w:val="uk-UA"/>
        </w:rPr>
      </w:pPr>
      <w:proofErr w:type="spellStart"/>
      <w:r w:rsidRPr="008A3720">
        <w:rPr>
          <w:rFonts w:ascii="Times New Roman" w:eastAsia="Times New Roman" w:hAnsi="Times New Roman"/>
          <w:sz w:val="28"/>
          <w:szCs w:val="28"/>
          <w:lang w:val="uk-UA"/>
        </w:rPr>
        <w:t>Проєктні</w:t>
      </w:r>
      <w:proofErr w:type="spellEnd"/>
      <w:r w:rsidRPr="008A3720">
        <w:rPr>
          <w:rFonts w:ascii="Times New Roman" w:eastAsia="Times New Roman" w:hAnsi="Times New Roman"/>
          <w:sz w:val="28"/>
          <w:szCs w:val="28"/>
          <w:lang w:val="uk-UA"/>
        </w:rPr>
        <w:t xml:space="preserve"> рішення щодо благоустрою та озеленення прилеглої території повинні бути розроблені згідно ДБН Б.2.2-5:2011 «Планування та забудова міст, селищ і функціональних територій. Благоустрій територій (зі змінами)».</w:t>
      </w:r>
    </w:p>
    <w:p w14:paraId="3F9CF0B4" w14:textId="3DA5C5B9"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6.</w:t>
      </w:r>
      <w:r w:rsidR="007D4C12" w:rsidRPr="008A3720">
        <w:rPr>
          <w:rFonts w:ascii="Times New Roman" w:eastAsia="Times New Roman" w:hAnsi="Times New Roman"/>
          <w:sz w:val="28"/>
          <w:szCs w:val="28"/>
          <w:lang w:val="uk-UA"/>
        </w:rPr>
        <w:t>11</w:t>
      </w:r>
      <w:r w:rsidRPr="008A3720">
        <w:rPr>
          <w:rFonts w:ascii="Times New Roman" w:eastAsia="Times New Roman" w:hAnsi="Times New Roman"/>
          <w:sz w:val="28"/>
          <w:szCs w:val="28"/>
          <w:lang w:val="uk-UA"/>
        </w:rPr>
        <w:t xml:space="preserve"> Оцінка життєвого циклу</w:t>
      </w:r>
    </w:p>
    <w:p w14:paraId="02CAF440"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Забезпечити ефективність </w:t>
      </w:r>
      <w:proofErr w:type="spellStart"/>
      <w:r w:rsidRPr="008A3720">
        <w:rPr>
          <w:rFonts w:ascii="Times New Roman" w:eastAsia="Times New Roman" w:hAnsi="Times New Roman"/>
          <w:sz w:val="28"/>
          <w:szCs w:val="28"/>
          <w:lang w:val="uk-UA"/>
        </w:rPr>
        <w:t>проєкту</w:t>
      </w:r>
      <w:proofErr w:type="spellEnd"/>
      <w:r w:rsidRPr="008A3720">
        <w:rPr>
          <w:rFonts w:ascii="Times New Roman" w:eastAsia="Times New Roman" w:hAnsi="Times New Roman"/>
          <w:sz w:val="28"/>
          <w:szCs w:val="28"/>
          <w:lang w:val="uk-UA"/>
        </w:rPr>
        <w:t xml:space="preserve"> на стратегічному рівні, враховуючи:</w:t>
      </w:r>
    </w:p>
    <w:p w14:paraId="3F08D9F9"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а) функціональне призначення;</w:t>
      </w:r>
    </w:p>
    <w:p w14:paraId="519EEB11"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б) визначення проектного строку експлуатації;</w:t>
      </w:r>
    </w:p>
    <w:p w14:paraId="58ACD233" w14:textId="0A66BEA0"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в) </w:t>
      </w:r>
      <w:r w:rsidR="003609CC" w:rsidRPr="008A3720">
        <w:rPr>
          <w:rFonts w:ascii="Times New Roman" w:eastAsia="Times New Roman" w:hAnsi="Times New Roman"/>
          <w:sz w:val="28"/>
          <w:szCs w:val="28"/>
          <w:lang w:val="uk-UA"/>
        </w:rPr>
        <w:t>ч</w:t>
      </w:r>
      <w:r w:rsidRPr="008A3720">
        <w:rPr>
          <w:rFonts w:ascii="Times New Roman" w:eastAsia="Times New Roman" w:hAnsi="Times New Roman"/>
          <w:sz w:val="28"/>
          <w:szCs w:val="28"/>
          <w:lang w:val="uk-UA"/>
        </w:rPr>
        <w:t>инник</w:t>
      </w:r>
      <w:r w:rsidR="003609CC" w:rsidRPr="008A3720">
        <w:rPr>
          <w:rFonts w:ascii="Times New Roman" w:eastAsia="Times New Roman" w:hAnsi="Times New Roman"/>
          <w:sz w:val="28"/>
          <w:szCs w:val="28"/>
          <w:lang w:val="uk-UA"/>
        </w:rPr>
        <w:t>и</w:t>
      </w:r>
      <w:r w:rsidRPr="008A3720">
        <w:rPr>
          <w:rFonts w:ascii="Times New Roman" w:eastAsia="Times New Roman" w:hAnsi="Times New Roman"/>
          <w:sz w:val="28"/>
          <w:szCs w:val="28"/>
          <w:lang w:val="uk-UA"/>
        </w:rPr>
        <w:t xml:space="preserve"> впливу на вартість володіння (можуть охоплювати чи не охоплювати витрати на завершення строку експлуатації) тощо.</w:t>
      </w:r>
    </w:p>
    <w:p w14:paraId="7908E55C" w14:textId="08811A56" w:rsidR="00293D4C" w:rsidRPr="008A3720" w:rsidRDefault="005A3DAD"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6.</w:t>
      </w:r>
      <w:r w:rsidR="007D4C12" w:rsidRPr="008A3720">
        <w:rPr>
          <w:rFonts w:ascii="Times New Roman" w:eastAsia="Times New Roman" w:hAnsi="Times New Roman"/>
          <w:sz w:val="28"/>
          <w:szCs w:val="28"/>
          <w:lang w:val="uk-UA"/>
        </w:rPr>
        <w:t>12</w:t>
      </w:r>
      <w:r w:rsidRPr="008A3720">
        <w:rPr>
          <w:rFonts w:ascii="Times New Roman" w:eastAsia="Times New Roman" w:hAnsi="Times New Roman"/>
          <w:sz w:val="28"/>
          <w:szCs w:val="28"/>
          <w:lang w:val="uk-UA"/>
        </w:rPr>
        <w:t xml:space="preserve"> </w:t>
      </w:r>
      <w:r w:rsidR="00BA55C8" w:rsidRPr="008A3720">
        <w:rPr>
          <w:rFonts w:ascii="Times New Roman" w:eastAsia="Times New Roman" w:hAnsi="Times New Roman"/>
          <w:sz w:val="28"/>
          <w:szCs w:val="28"/>
          <w:lang w:val="uk-UA"/>
        </w:rPr>
        <w:t>Інформація про земельну ділянку</w:t>
      </w:r>
    </w:p>
    <w:p w14:paraId="6553FDC5" w14:textId="10823D5E" w:rsidR="00293D4C" w:rsidRPr="008A3720" w:rsidRDefault="00BA55C8"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Територія </w:t>
      </w:r>
      <w:proofErr w:type="spellStart"/>
      <w:r w:rsidRPr="008A3720">
        <w:rPr>
          <w:rFonts w:ascii="Times New Roman" w:eastAsia="Times New Roman" w:hAnsi="Times New Roman"/>
          <w:sz w:val="28"/>
          <w:szCs w:val="28"/>
          <w:lang w:val="uk-UA"/>
        </w:rPr>
        <w:t>проєктування</w:t>
      </w:r>
      <w:proofErr w:type="spellEnd"/>
      <w:r w:rsidRPr="008A3720">
        <w:rPr>
          <w:rFonts w:ascii="Times New Roman" w:eastAsia="Times New Roman" w:hAnsi="Times New Roman"/>
          <w:sz w:val="28"/>
          <w:szCs w:val="28"/>
          <w:lang w:val="uk-UA"/>
        </w:rPr>
        <w:t xml:space="preserve"> – м. Вишгород, Київська область.</w:t>
      </w:r>
    </w:p>
    <w:p w14:paraId="738FEFC6" w14:textId="6F891796" w:rsidR="00BA55C8" w:rsidRPr="008A3720" w:rsidRDefault="00BA55C8"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Будівництво </w:t>
      </w:r>
      <w:proofErr w:type="spellStart"/>
      <w:r w:rsidRPr="008A3720">
        <w:rPr>
          <w:rFonts w:ascii="Times New Roman" w:eastAsia="Times New Roman" w:hAnsi="Times New Roman"/>
          <w:sz w:val="28"/>
          <w:szCs w:val="28"/>
          <w:lang w:val="uk-UA"/>
        </w:rPr>
        <w:t>ЦНАПу</w:t>
      </w:r>
      <w:proofErr w:type="spellEnd"/>
      <w:r w:rsidRPr="008A3720">
        <w:rPr>
          <w:rFonts w:ascii="Times New Roman" w:eastAsia="Times New Roman" w:hAnsi="Times New Roman"/>
          <w:sz w:val="28"/>
          <w:szCs w:val="28"/>
          <w:lang w:val="uk-UA"/>
        </w:rPr>
        <w:t xml:space="preserve"> передбачається у І кліматичній зоні з розрахунковою зимовою температурою до </w:t>
      </w:r>
      <w:r w:rsidR="00E20798" w:rsidRPr="008A3720">
        <w:rPr>
          <w:rFonts w:ascii="Times New Roman" w:eastAsia="Times New Roman" w:hAnsi="Times New Roman"/>
          <w:sz w:val="28"/>
          <w:szCs w:val="28"/>
          <w:lang w:val="uk-UA"/>
        </w:rPr>
        <w:t>–</w:t>
      </w:r>
      <w:r w:rsidRPr="008A3720">
        <w:rPr>
          <w:rFonts w:ascii="Times New Roman" w:eastAsia="Times New Roman" w:hAnsi="Times New Roman"/>
          <w:sz w:val="28"/>
          <w:szCs w:val="28"/>
          <w:lang w:val="uk-UA"/>
        </w:rPr>
        <w:t xml:space="preserve"> 30°С, із нормальною вологістю та звичайними геологічними умовами. </w:t>
      </w:r>
    </w:p>
    <w:p w14:paraId="73EE667A" w14:textId="48DA2FD0" w:rsidR="00BA55C8" w:rsidRPr="008A3720" w:rsidRDefault="00BA55C8"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Земельна ділянка для будівництва п</w:t>
      </w:r>
      <w:r w:rsidR="00B42CE6" w:rsidRPr="008A3720">
        <w:rPr>
          <w:rFonts w:ascii="Times New Roman" w:eastAsia="Times New Roman" w:hAnsi="Times New Roman"/>
          <w:sz w:val="28"/>
          <w:szCs w:val="28"/>
          <w:lang w:val="uk-UA"/>
        </w:rPr>
        <w:t xml:space="preserve">лощею 0.1792 га, розташована в </w:t>
      </w:r>
      <w:r w:rsidRPr="008A3720">
        <w:rPr>
          <w:rFonts w:ascii="Times New Roman" w:eastAsia="Times New Roman" w:hAnsi="Times New Roman"/>
          <w:sz w:val="28"/>
          <w:szCs w:val="28"/>
          <w:lang w:val="uk-UA"/>
        </w:rPr>
        <w:t>м.</w:t>
      </w:r>
      <w:r w:rsidR="00B42CE6" w:rsidRPr="008A3720">
        <w:rPr>
          <w:rFonts w:ascii="Times New Roman" w:eastAsia="Times New Roman" w:hAnsi="Times New Roman"/>
          <w:sz w:val="28"/>
          <w:szCs w:val="28"/>
          <w:lang w:val="uk-UA"/>
        </w:rPr>
        <w:t> </w:t>
      </w:r>
      <w:r w:rsidRPr="008A3720">
        <w:rPr>
          <w:rFonts w:ascii="Times New Roman" w:eastAsia="Times New Roman" w:hAnsi="Times New Roman"/>
          <w:sz w:val="28"/>
          <w:szCs w:val="28"/>
          <w:lang w:val="uk-UA"/>
        </w:rPr>
        <w:t xml:space="preserve">Вишгород, Вишгородського району, Київської області. </w:t>
      </w:r>
    </w:p>
    <w:p w14:paraId="6F7904FB" w14:textId="5966816E" w:rsidR="00BA55C8" w:rsidRPr="008A3720" w:rsidRDefault="00BA55C8"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Кадастровий номер земельної ділянки: 3221810100:01:149:0705.</w:t>
      </w:r>
    </w:p>
    <w:p w14:paraId="1402B7A1" w14:textId="24A34C75" w:rsidR="00DA580D" w:rsidRPr="008A3720" w:rsidRDefault="00DA580D"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6.</w:t>
      </w:r>
      <w:r w:rsidR="007D4C12" w:rsidRPr="008A3720">
        <w:rPr>
          <w:rFonts w:ascii="Times New Roman" w:eastAsia="Times New Roman" w:hAnsi="Times New Roman"/>
          <w:sz w:val="28"/>
          <w:szCs w:val="28"/>
          <w:lang w:val="uk-UA"/>
        </w:rPr>
        <w:t>13</w:t>
      </w:r>
      <w:r w:rsidRPr="008A3720">
        <w:rPr>
          <w:rFonts w:ascii="Times New Roman" w:eastAsia="Times New Roman" w:hAnsi="Times New Roman"/>
          <w:sz w:val="28"/>
          <w:szCs w:val="28"/>
          <w:lang w:val="uk-UA"/>
        </w:rPr>
        <w:t xml:space="preserve"> </w:t>
      </w:r>
      <w:r w:rsidR="00F65C8B" w:rsidRPr="008A3720">
        <w:rPr>
          <w:rFonts w:ascii="Times New Roman" w:eastAsia="Times New Roman" w:hAnsi="Times New Roman"/>
          <w:sz w:val="28"/>
          <w:szCs w:val="28"/>
          <w:lang w:val="uk-UA"/>
        </w:rPr>
        <w:t>Містобудівне призначення та благоустрій території</w:t>
      </w:r>
    </w:p>
    <w:p w14:paraId="70D2F943" w14:textId="77777777" w:rsidR="00F65C8B" w:rsidRPr="008A3720" w:rsidRDefault="00F65C8B"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Функціональне призначення території – громадська забудова.</w:t>
      </w:r>
    </w:p>
    <w:p w14:paraId="172BAC64" w14:textId="79194A46" w:rsidR="00F65C8B" w:rsidRPr="008A3720" w:rsidRDefault="00F65C8B"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Призначення адміністративної будівлі – для обслуговування громадян: надання адміністративних послуг. </w:t>
      </w:r>
    </w:p>
    <w:p w14:paraId="01812EA8" w14:textId="2CDE4AED" w:rsidR="00F65C8B" w:rsidRPr="008A3720" w:rsidRDefault="00F65C8B"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lastRenderedPageBreak/>
        <w:t xml:space="preserve">На вході до приміщення (будівлі) розміщуються вивіска з позначенням «Центр надання адміністративних послуг» або «Центр Дії», яке дублюється у тактильному вигляді та шрифтом </w:t>
      </w:r>
      <w:proofErr w:type="spellStart"/>
      <w:r w:rsidRPr="008A3720">
        <w:rPr>
          <w:rFonts w:ascii="Times New Roman" w:eastAsia="Times New Roman" w:hAnsi="Times New Roman"/>
          <w:sz w:val="28"/>
          <w:szCs w:val="28"/>
          <w:lang w:val="uk-UA"/>
        </w:rPr>
        <w:t>Брайля</w:t>
      </w:r>
      <w:proofErr w:type="spellEnd"/>
      <w:r w:rsidRPr="008A3720">
        <w:rPr>
          <w:rFonts w:ascii="Times New Roman" w:eastAsia="Times New Roman" w:hAnsi="Times New Roman"/>
          <w:sz w:val="28"/>
          <w:szCs w:val="28"/>
          <w:lang w:val="uk-UA"/>
        </w:rPr>
        <w:t>. Позначення «Центр надання адміністративних послуг» та «Центр Дії» можуть розміщуватися одночасно.</w:t>
      </w:r>
    </w:p>
    <w:p w14:paraId="5E6DBC91" w14:textId="27B8E3F8" w:rsidR="00F65C8B" w:rsidRPr="008A3720" w:rsidRDefault="00F65C8B"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Необхідно передбачити стоянки для автомобільного транспорту суб’єктів звернення (8-10 місць), окремо виділяючи місця для автотранспортних засобів, якими керують (в яких перевозяться) особи з інвалідністю (2-3 місця), а також місця для паркування велосипедів та для автомобільного транспорту працівників (2-4 місця) згідно </w:t>
      </w:r>
      <w:proofErr w:type="spellStart"/>
      <w:r w:rsidRPr="008A3720">
        <w:rPr>
          <w:rFonts w:ascii="Times New Roman" w:eastAsia="Times New Roman" w:hAnsi="Times New Roman"/>
          <w:sz w:val="28"/>
          <w:szCs w:val="28"/>
          <w:lang w:val="uk-UA"/>
        </w:rPr>
        <w:t>прСОУ</w:t>
      </w:r>
      <w:proofErr w:type="spellEnd"/>
      <w:r w:rsidRPr="008A3720">
        <w:rPr>
          <w:rFonts w:ascii="Times New Roman" w:eastAsia="Times New Roman" w:hAnsi="Times New Roman"/>
          <w:sz w:val="28"/>
          <w:szCs w:val="28"/>
          <w:lang w:val="uk-UA"/>
        </w:rPr>
        <w:t xml:space="preserve"> ОЕМ 08.002.41.032:20ХХ </w:t>
      </w:r>
      <w:r w:rsidR="001B53E0" w:rsidRPr="008A3720">
        <w:rPr>
          <w:rFonts w:ascii="Times New Roman" w:eastAsia="Times New Roman" w:hAnsi="Times New Roman"/>
          <w:sz w:val="28"/>
          <w:szCs w:val="28"/>
          <w:lang w:val="uk-UA"/>
        </w:rPr>
        <w:t>«</w:t>
      </w:r>
      <w:r w:rsidRPr="008A3720">
        <w:rPr>
          <w:rFonts w:ascii="Times New Roman" w:eastAsia="Times New Roman" w:hAnsi="Times New Roman"/>
          <w:sz w:val="28"/>
          <w:szCs w:val="28"/>
          <w:lang w:val="uk-UA"/>
        </w:rPr>
        <w:t xml:space="preserve">Громадські будівлі. Екологічні критерії та метод оцінювання життєвого циклу на етапах </w:t>
      </w:r>
      <w:proofErr w:type="spellStart"/>
      <w:r w:rsidRPr="008A3720">
        <w:rPr>
          <w:rFonts w:ascii="Times New Roman" w:eastAsia="Times New Roman" w:hAnsi="Times New Roman"/>
          <w:sz w:val="28"/>
          <w:szCs w:val="28"/>
          <w:lang w:val="uk-UA"/>
        </w:rPr>
        <w:t>проєктування</w:t>
      </w:r>
      <w:proofErr w:type="spellEnd"/>
      <w:r w:rsidRPr="008A3720">
        <w:rPr>
          <w:rFonts w:ascii="Times New Roman" w:eastAsia="Times New Roman" w:hAnsi="Times New Roman"/>
          <w:sz w:val="28"/>
          <w:szCs w:val="28"/>
          <w:lang w:val="uk-UA"/>
        </w:rPr>
        <w:t xml:space="preserve"> та будівництва</w:t>
      </w:r>
      <w:r w:rsidR="001B53E0" w:rsidRPr="008A3720">
        <w:rPr>
          <w:rFonts w:ascii="Times New Roman" w:eastAsia="Times New Roman" w:hAnsi="Times New Roman"/>
          <w:sz w:val="28"/>
          <w:szCs w:val="28"/>
          <w:lang w:val="uk-UA"/>
        </w:rPr>
        <w:t>»</w:t>
      </w:r>
      <w:r w:rsidRPr="008A3720">
        <w:rPr>
          <w:rFonts w:ascii="Times New Roman" w:eastAsia="Times New Roman" w:hAnsi="Times New Roman"/>
          <w:sz w:val="28"/>
          <w:szCs w:val="28"/>
          <w:lang w:val="uk-UA"/>
        </w:rPr>
        <w:t xml:space="preserve">, Розділ 7.5 Забезпеченість </w:t>
      </w:r>
      <w:proofErr w:type="spellStart"/>
      <w:r w:rsidRPr="008A3720">
        <w:rPr>
          <w:rFonts w:ascii="Times New Roman" w:eastAsia="Times New Roman" w:hAnsi="Times New Roman"/>
          <w:sz w:val="28"/>
          <w:szCs w:val="28"/>
          <w:lang w:val="uk-UA"/>
        </w:rPr>
        <w:t>машиномісцями</w:t>
      </w:r>
      <w:proofErr w:type="spellEnd"/>
      <w:r w:rsidRPr="008A3720">
        <w:rPr>
          <w:rFonts w:ascii="Times New Roman" w:eastAsia="Times New Roman" w:hAnsi="Times New Roman"/>
          <w:sz w:val="28"/>
          <w:szCs w:val="28"/>
          <w:lang w:val="uk-UA"/>
        </w:rPr>
        <w:t>.</w:t>
      </w:r>
    </w:p>
    <w:p w14:paraId="7B0E7529" w14:textId="1978AC66" w:rsidR="007D4C12" w:rsidRPr="008A3720" w:rsidRDefault="00E5544D"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6.14 </w:t>
      </w:r>
      <w:proofErr w:type="spellStart"/>
      <w:r w:rsidR="00B83661" w:rsidRPr="008A3720">
        <w:rPr>
          <w:rFonts w:ascii="Times New Roman" w:eastAsia="Times New Roman" w:hAnsi="Times New Roman"/>
          <w:sz w:val="28"/>
          <w:szCs w:val="28"/>
          <w:lang w:val="uk-UA"/>
        </w:rPr>
        <w:t>Інтер’єрні</w:t>
      </w:r>
      <w:proofErr w:type="spellEnd"/>
      <w:r w:rsidR="00B83661" w:rsidRPr="008A3720">
        <w:rPr>
          <w:rFonts w:ascii="Times New Roman" w:eastAsia="Times New Roman" w:hAnsi="Times New Roman"/>
          <w:sz w:val="28"/>
          <w:szCs w:val="28"/>
          <w:lang w:val="uk-UA"/>
        </w:rPr>
        <w:t xml:space="preserve"> рішення</w:t>
      </w:r>
    </w:p>
    <w:p w14:paraId="382F9A0A" w14:textId="766C3ED8" w:rsidR="00B83661" w:rsidRPr="008A3720" w:rsidRDefault="00B83661"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При розробці </w:t>
      </w:r>
      <w:proofErr w:type="spellStart"/>
      <w:r w:rsidRPr="008A3720">
        <w:rPr>
          <w:rFonts w:ascii="Times New Roman" w:eastAsia="Times New Roman" w:hAnsi="Times New Roman"/>
          <w:sz w:val="28"/>
          <w:szCs w:val="28"/>
          <w:lang w:val="uk-UA"/>
        </w:rPr>
        <w:t>інтер’єрних</w:t>
      </w:r>
      <w:proofErr w:type="spellEnd"/>
      <w:r w:rsidRPr="008A3720">
        <w:rPr>
          <w:rFonts w:ascii="Times New Roman" w:eastAsia="Times New Roman" w:hAnsi="Times New Roman"/>
          <w:sz w:val="28"/>
          <w:szCs w:val="28"/>
          <w:lang w:val="uk-UA"/>
        </w:rPr>
        <w:t xml:space="preserve"> рішень передбачати використання екологічно сертифікованих будівельних матеріалів та забезпечити озеленення простору згідно </w:t>
      </w:r>
      <w:proofErr w:type="spellStart"/>
      <w:r w:rsidRPr="008A3720">
        <w:rPr>
          <w:rFonts w:ascii="Times New Roman" w:eastAsia="Times New Roman" w:hAnsi="Times New Roman"/>
          <w:sz w:val="28"/>
          <w:szCs w:val="28"/>
          <w:lang w:val="uk-UA"/>
        </w:rPr>
        <w:t>прСОУ</w:t>
      </w:r>
      <w:proofErr w:type="spellEnd"/>
      <w:r w:rsidRPr="008A3720">
        <w:rPr>
          <w:rFonts w:ascii="Times New Roman" w:eastAsia="Times New Roman" w:hAnsi="Times New Roman"/>
          <w:sz w:val="28"/>
          <w:szCs w:val="28"/>
          <w:lang w:val="uk-UA"/>
        </w:rPr>
        <w:t xml:space="preserve"> ОЕМ 08.002.41.032:20ХХ Громадські будівлі. Екологічні критерії та метод оцінювання життєвого циклу на етапах </w:t>
      </w:r>
      <w:proofErr w:type="spellStart"/>
      <w:r w:rsidRPr="008A3720">
        <w:rPr>
          <w:rFonts w:ascii="Times New Roman" w:eastAsia="Times New Roman" w:hAnsi="Times New Roman"/>
          <w:sz w:val="28"/>
          <w:szCs w:val="28"/>
          <w:lang w:val="uk-UA"/>
        </w:rPr>
        <w:t>проєктування</w:t>
      </w:r>
      <w:proofErr w:type="spellEnd"/>
      <w:r w:rsidRPr="008A3720">
        <w:rPr>
          <w:rFonts w:ascii="Times New Roman" w:eastAsia="Times New Roman" w:hAnsi="Times New Roman"/>
          <w:sz w:val="28"/>
          <w:szCs w:val="28"/>
          <w:lang w:val="uk-UA"/>
        </w:rPr>
        <w:t xml:space="preserve"> та будівництва (Розділ 7.3 Озеленення будівлі).</w:t>
      </w:r>
    </w:p>
    <w:p w14:paraId="1535439B" w14:textId="42C028D7" w:rsidR="00B83661" w:rsidRPr="008A3720" w:rsidRDefault="00B83661"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Вибір кольорової гами </w:t>
      </w:r>
      <w:proofErr w:type="spellStart"/>
      <w:r w:rsidRPr="008A3720">
        <w:rPr>
          <w:rFonts w:ascii="Times New Roman" w:eastAsia="Times New Roman" w:hAnsi="Times New Roman"/>
          <w:sz w:val="28"/>
          <w:szCs w:val="28"/>
          <w:lang w:val="uk-UA"/>
        </w:rPr>
        <w:t>інтер’єрних</w:t>
      </w:r>
      <w:proofErr w:type="spellEnd"/>
      <w:r w:rsidRPr="008A3720">
        <w:rPr>
          <w:rFonts w:ascii="Times New Roman" w:eastAsia="Times New Roman" w:hAnsi="Times New Roman"/>
          <w:sz w:val="28"/>
          <w:szCs w:val="28"/>
          <w:lang w:val="uk-UA"/>
        </w:rPr>
        <w:t xml:space="preserve"> рішень повинен забезпечувати комфортність перебування у приміщеннях і забезпечувати дотримання усіх санітарних вимог чинної нормативної документації.</w:t>
      </w:r>
    </w:p>
    <w:p w14:paraId="457A90E2" w14:textId="0F70BCD0" w:rsidR="00B83661" w:rsidRPr="008A3720" w:rsidRDefault="00B83661"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Окрім того, колористичні рішення приміщень повинні забезпечувати високі показники </w:t>
      </w:r>
      <w:proofErr w:type="spellStart"/>
      <w:r w:rsidRPr="008A3720">
        <w:rPr>
          <w:rFonts w:ascii="Times New Roman" w:eastAsia="Times New Roman" w:hAnsi="Times New Roman"/>
          <w:sz w:val="28"/>
          <w:szCs w:val="28"/>
          <w:lang w:val="uk-UA"/>
        </w:rPr>
        <w:t>теплозасвоєння</w:t>
      </w:r>
      <w:proofErr w:type="spellEnd"/>
      <w:r w:rsidRPr="008A3720">
        <w:rPr>
          <w:rFonts w:ascii="Times New Roman" w:eastAsia="Times New Roman" w:hAnsi="Times New Roman"/>
          <w:sz w:val="28"/>
          <w:szCs w:val="28"/>
          <w:lang w:val="uk-UA"/>
        </w:rPr>
        <w:t xml:space="preserve"> внутрішніми поверхнями у холодну пору року, а також сприяти мінімальним тепловтратам від радіаційного теплообміну на поверхнях приміщень, які внаслідок просторової орієнтації сприймають найменше сонячної радіації протягом дня.</w:t>
      </w:r>
    </w:p>
    <w:p w14:paraId="73082651" w14:textId="7DE5CA9B" w:rsidR="00B83661" w:rsidRPr="008A3720" w:rsidRDefault="00B83661"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6.15 </w:t>
      </w:r>
      <w:r w:rsidR="008F7280" w:rsidRPr="008A3720">
        <w:rPr>
          <w:rFonts w:ascii="Times New Roman" w:eastAsia="Times New Roman" w:hAnsi="Times New Roman"/>
          <w:sz w:val="28"/>
          <w:szCs w:val="28"/>
          <w:lang w:val="uk-UA"/>
        </w:rPr>
        <w:t>Екстер’єрні рішення</w:t>
      </w:r>
    </w:p>
    <w:p w14:paraId="0909C274" w14:textId="38F2F38A" w:rsidR="008F7280" w:rsidRPr="008A3720" w:rsidRDefault="008F7280"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При розробці екстер’єрних рішень передбачати використання екологічно сертифікованих будівельних матеріалів та забезпечити дотримання вимог озеленення </w:t>
      </w:r>
      <w:proofErr w:type="spellStart"/>
      <w:r w:rsidRPr="008A3720">
        <w:rPr>
          <w:rFonts w:ascii="Times New Roman" w:eastAsia="Times New Roman" w:hAnsi="Times New Roman"/>
          <w:sz w:val="28"/>
          <w:szCs w:val="28"/>
          <w:lang w:val="uk-UA"/>
        </w:rPr>
        <w:t>прСОУ</w:t>
      </w:r>
      <w:proofErr w:type="spellEnd"/>
      <w:r w:rsidRPr="008A3720">
        <w:rPr>
          <w:rFonts w:ascii="Times New Roman" w:eastAsia="Times New Roman" w:hAnsi="Times New Roman"/>
          <w:sz w:val="28"/>
          <w:szCs w:val="28"/>
          <w:lang w:val="uk-UA"/>
        </w:rPr>
        <w:t xml:space="preserve"> ОЕМ 08.002.41.032:20ХХ «Громадські будівлі. Екологічні критерії та метод оцінювання життєвого циклу на етапах </w:t>
      </w:r>
      <w:proofErr w:type="spellStart"/>
      <w:r w:rsidRPr="008A3720">
        <w:rPr>
          <w:rFonts w:ascii="Times New Roman" w:eastAsia="Times New Roman" w:hAnsi="Times New Roman"/>
          <w:sz w:val="28"/>
          <w:szCs w:val="28"/>
          <w:lang w:val="uk-UA"/>
        </w:rPr>
        <w:t>проєктування</w:t>
      </w:r>
      <w:proofErr w:type="spellEnd"/>
      <w:r w:rsidRPr="008A3720">
        <w:rPr>
          <w:rFonts w:ascii="Times New Roman" w:eastAsia="Times New Roman" w:hAnsi="Times New Roman"/>
          <w:sz w:val="28"/>
          <w:szCs w:val="28"/>
          <w:lang w:val="uk-UA"/>
        </w:rPr>
        <w:t xml:space="preserve"> та будівництва (Розділ 7.3 Озеленення будівлі)».</w:t>
      </w:r>
    </w:p>
    <w:p w14:paraId="56758CEB" w14:textId="334143DD" w:rsidR="008F7280" w:rsidRPr="008A3720" w:rsidRDefault="008F7280"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У разі потреби передбачити ефективні рішення із сонцезахисту приміщень шляхом улаштування на фасадах систем зовнішнього затінення.</w:t>
      </w:r>
    </w:p>
    <w:p w14:paraId="739A8594" w14:textId="693CD7EA" w:rsidR="008F7280" w:rsidRPr="008A3720" w:rsidRDefault="008F7280"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lastRenderedPageBreak/>
        <w:t xml:space="preserve">Окрім того, колористичні рішення фасадів повинні забезпечувати високі показники </w:t>
      </w:r>
      <w:proofErr w:type="spellStart"/>
      <w:r w:rsidRPr="008A3720">
        <w:rPr>
          <w:rFonts w:ascii="Times New Roman" w:eastAsia="Times New Roman" w:hAnsi="Times New Roman"/>
          <w:sz w:val="28"/>
          <w:szCs w:val="28"/>
          <w:lang w:val="uk-UA"/>
        </w:rPr>
        <w:t>теплозасвоєння</w:t>
      </w:r>
      <w:proofErr w:type="spellEnd"/>
      <w:r w:rsidRPr="008A3720">
        <w:rPr>
          <w:rFonts w:ascii="Times New Roman" w:eastAsia="Times New Roman" w:hAnsi="Times New Roman"/>
          <w:sz w:val="28"/>
          <w:szCs w:val="28"/>
          <w:lang w:val="uk-UA"/>
        </w:rPr>
        <w:t xml:space="preserve"> їхніми поверхнями у холодну пору року, а також мінімальні тепловтрати від радіаційного теплообміну із навколишнім середовищем на найменш опромінених сонячною радіацією поверхнях.</w:t>
      </w:r>
    </w:p>
    <w:p w14:paraId="5E340FBC" w14:textId="19E6DB3F" w:rsidR="00F12E79" w:rsidRPr="008A3720" w:rsidRDefault="00F12E79"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6.16 Функціональні вимоги</w:t>
      </w:r>
    </w:p>
    <w:p w14:paraId="582E6B54" w14:textId="428C2900" w:rsidR="00F050B3" w:rsidRPr="008A3720" w:rsidRDefault="00F050B3"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Кількість робочих місць: на 10-15 працівників. </w:t>
      </w:r>
    </w:p>
    <w:p w14:paraId="07D84EC2" w14:textId="09BE58B7" w:rsidR="00F050B3" w:rsidRPr="008A3720" w:rsidRDefault="00F050B3"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Орієнтовні обсяги обслуговування осіб: 500-900 суб’єктів звернення на робочий день. </w:t>
      </w:r>
    </w:p>
    <w:p w14:paraId="1CE789D7" w14:textId="470E2ABB" w:rsidR="002D73FD" w:rsidRPr="008A3720" w:rsidRDefault="00F050B3"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Одночасно у будівлі можуть перебувати в середньому близько 100 осіб на годину.</w:t>
      </w:r>
    </w:p>
    <w:p w14:paraId="058A133E"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19BCB3C8" w14:textId="025CAA03" w:rsidR="00293D4C" w:rsidRPr="008A3720" w:rsidRDefault="00B70079"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7. </w:t>
      </w:r>
      <w:r w:rsidR="007B715A" w:rsidRPr="008A3720">
        <w:rPr>
          <w:rFonts w:ascii="Times New Roman" w:eastAsia="Times New Roman" w:hAnsi="Times New Roman"/>
          <w:sz w:val="28"/>
          <w:szCs w:val="28"/>
          <w:lang w:val="uk-UA"/>
        </w:rPr>
        <w:t>Форма подачі конкурсної роботи</w:t>
      </w:r>
    </w:p>
    <w:p w14:paraId="2996008C"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24A9B461" w14:textId="1D10D3B1" w:rsidR="00524D75" w:rsidRPr="008A3720" w:rsidRDefault="00524D75"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Конкурсна робота подається анонімно під шифром у вигляді шестизначного числа, яке проставляється у верхньому правому кутку всіх матеріалів конкурсного </w:t>
      </w:r>
      <w:proofErr w:type="spellStart"/>
      <w:r w:rsidRPr="008A3720">
        <w:rPr>
          <w:rFonts w:ascii="Times New Roman" w:eastAsia="Times New Roman" w:hAnsi="Times New Roman"/>
          <w:sz w:val="28"/>
          <w:szCs w:val="28"/>
          <w:lang w:val="uk-UA"/>
        </w:rPr>
        <w:t>проєкту</w:t>
      </w:r>
      <w:proofErr w:type="spellEnd"/>
      <w:r w:rsidRPr="008A3720">
        <w:rPr>
          <w:rFonts w:ascii="Times New Roman" w:eastAsia="Times New Roman" w:hAnsi="Times New Roman"/>
          <w:sz w:val="28"/>
          <w:szCs w:val="28"/>
          <w:lang w:val="uk-UA"/>
        </w:rPr>
        <w:t>.</w:t>
      </w:r>
    </w:p>
    <w:p w14:paraId="1D79B7A5" w14:textId="77777777" w:rsidR="00524D75" w:rsidRPr="008A3720" w:rsidRDefault="00524D75"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Всі написи та підписи на конкурсних </w:t>
      </w:r>
      <w:proofErr w:type="spellStart"/>
      <w:r w:rsidRPr="008A3720">
        <w:rPr>
          <w:rFonts w:ascii="Times New Roman" w:eastAsia="Times New Roman" w:hAnsi="Times New Roman"/>
          <w:sz w:val="28"/>
          <w:szCs w:val="28"/>
          <w:lang w:val="uk-UA"/>
        </w:rPr>
        <w:t>проєктах</w:t>
      </w:r>
      <w:proofErr w:type="spellEnd"/>
      <w:r w:rsidRPr="008A3720">
        <w:rPr>
          <w:rFonts w:ascii="Times New Roman" w:eastAsia="Times New Roman" w:hAnsi="Times New Roman"/>
          <w:sz w:val="28"/>
          <w:szCs w:val="28"/>
          <w:lang w:val="uk-UA"/>
        </w:rPr>
        <w:t xml:space="preserve"> виконуються українською мовою. Розмір, формат та зміст підписів та надписів визначаються учасниками конкурсу самостійно.</w:t>
      </w:r>
    </w:p>
    <w:p w14:paraId="7749B321"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7.1 Деталізація розробки</w:t>
      </w:r>
    </w:p>
    <w:p w14:paraId="6169F106"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Стадія проектування: концептуальний </w:t>
      </w:r>
      <w:proofErr w:type="spellStart"/>
      <w:r w:rsidRPr="008A3720">
        <w:rPr>
          <w:rFonts w:ascii="Times New Roman" w:eastAsia="Times New Roman" w:hAnsi="Times New Roman"/>
          <w:sz w:val="28"/>
          <w:szCs w:val="28"/>
          <w:lang w:val="uk-UA"/>
        </w:rPr>
        <w:t>проєкт</w:t>
      </w:r>
      <w:proofErr w:type="spellEnd"/>
      <w:r w:rsidRPr="008A3720">
        <w:rPr>
          <w:rFonts w:ascii="Times New Roman" w:eastAsia="Times New Roman" w:hAnsi="Times New Roman"/>
          <w:sz w:val="28"/>
          <w:szCs w:val="28"/>
          <w:lang w:val="uk-UA"/>
        </w:rPr>
        <w:t>.</w:t>
      </w:r>
    </w:p>
    <w:p w14:paraId="38504CB8"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7.2 Склад конкурсної роботи в цифровому вигляді:</w:t>
      </w:r>
    </w:p>
    <w:p w14:paraId="7B9C0B01" w14:textId="2CAFB910"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а) графічні м</w:t>
      </w:r>
      <w:r w:rsidR="007C24B1" w:rsidRPr="008A3720">
        <w:rPr>
          <w:rFonts w:ascii="Times New Roman" w:eastAsia="Times New Roman" w:hAnsi="Times New Roman"/>
          <w:sz w:val="28"/>
          <w:szCs w:val="28"/>
          <w:lang w:val="uk-UA"/>
        </w:rPr>
        <w:t xml:space="preserve">атеріали та візуалізації </w:t>
      </w:r>
      <w:r w:rsidRPr="008A3720">
        <w:rPr>
          <w:rFonts w:ascii="Times New Roman" w:eastAsia="Times New Roman" w:hAnsi="Times New Roman"/>
          <w:sz w:val="28"/>
          <w:szCs w:val="28"/>
          <w:lang w:val="uk-UA"/>
        </w:rPr>
        <w:t>– плани, фасади</w:t>
      </w:r>
      <w:r w:rsidR="007C24B1" w:rsidRPr="008A3720">
        <w:rPr>
          <w:rFonts w:ascii="Times New Roman" w:eastAsia="Times New Roman" w:hAnsi="Times New Roman"/>
          <w:sz w:val="28"/>
          <w:szCs w:val="28"/>
          <w:lang w:val="uk-UA"/>
        </w:rPr>
        <w:t>, просторові зображення/проекції будівлі</w:t>
      </w:r>
      <w:r w:rsidRPr="008A3720">
        <w:rPr>
          <w:rFonts w:ascii="Times New Roman" w:eastAsia="Times New Roman" w:hAnsi="Times New Roman"/>
          <w:sz w:val="28"/>
          <w:szCs w:val="28"/>
          <w:lang w:val="uk-UA"/>
        </w:rPr>
        <w:t xml:space="preserve"> (</w:t>
      </w:r>
      <w:proofErr w:type="spellStart"/>
      <w:r w:rsidRPr="008A3720">
        <w:rPr>
          <w:rFonts w:ascii="Times New Roman" w:eastAsia="Times New Roman" w:hAnsi="Times New Roman"/>
          <w:sz w:val="28"/>
          <w:szCs w:val="28"/>
          <w:lang w:val="uk-UA"/>
        </w:rPr>
        <w:t>pdf</w:t>
      </w:r>
      <w:proofErr w:type="spellEnd"/>
      <w:r w:rsidRPr="008A3720">
        <w:rPr>
          <w:rFonts w:ascii="Times New Roman" w:eastAsia="Times New Roman" w:hAnsi="Times New Roman"/>
          <w:sz w:val="28"/>
          <w:szCs w:val="28"/>
          <w:lang w:val="uk-UA"/>
        </w:rPr>
        <w:t xml:space="preserve">, </w:t>
      </w:r>
      <w:proofErr w:type="spellStart"/>
      <w:r w:rsidRPr="008A3720">
        <w:rPr>
          <w:rFonts w:ascii="Times New Roman" w:eastAsia="Times New Roman" w:hAnsi="Times New Roman"/>
          <w:sz w:val="28"/>
          <w:szCs w:val="28"/>
          <w:lang w:val="uk-UA"/>
        </w:rPr>
        <w:t>jpg</w:t>
      </w:r>
      <w:proofErr w:type="spellEnd"/>
      <w:r w:rsidRPr="008A3720">
        <w:rPr>
          <w:rFonts w:ascii="Times New Roman" w:eastAsia="Times New Roman" w:hAnsi="Times New Roman"/>
          <w:sz w:val="28"/>
          <w:szCs w:val="28"/>
          <w:lang w:val="uk-UA"/>
        </w:rPr>
        <w:t>);</w:t>
      </w:r>
    </w:p>
    <w:p w14:paraId="2C5F0F3D" w14:textId="0765D979"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б) текстові матеріали – пояснювальна записка (</w:t>
      </w:r>
      <w:proofErr w:type="spellStart"/>
      <w:r w:rsidRPr="008A3720">
        <w:rPr>
          <w:rFonts w:ascii="Times New Roman" w:eastAsia="Times New Roman" w:hAnsi="Times New Roman"/>
          <w:sz w:val="28"/>
          <w:szCs w:val="28"/>
          <w:lang w:val="uk-UA"/>
        </w:rPr>
        <w:t>pdf</w:t>
      </w:r>
      <w:proofErr w:type="spellEnd"/>
      <w:r w:rsidRPr="008A3720">
        <w:rPr>
          <w:rFonts w:ascii="Times New Roman" w:eastAsia="Times New Roman" w:hAnsi="Times New Roman"/>
          <w:sz w:val="28"/>
          <w:szCs w:val="28"/>
          <w:lang w:val="uk-UA"/>
        </w:rPr>
        <w:t>);</w:t>
      </w:r>
    </w:p>
    <w:p w14:paraId="6954A2A3" w14:textId="5CF14896" w:rsidR="00C9438C" w:rsidRPr="008A3720" w:rsidRDefault="00C9438C"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в) </w:t>
      </w:r>
      <w:r w:rsidR="00EB3699" w:rsidRPr="008A3720">
        <w:rPr>
          <w:rFonts w:ascii="Times New Roman" w:eastAsia="Times New Roman" w:hAnsi="Times New Roman"/>
          <w:sz w:val="28"/>
          <w:szCs w:val="28"/>
          <w:lang w:val="uk-UA"/>
        </w:rPr>
        <w:t>д</w:t>
      </w:r>
      <w:r w:rsidRPr="008A3720">
        <w:rPr>
          <w:rFonts w:ascii="Times New Roman" w:eastAsia="Times New Roman" w:hAnsi="Times New Roman"/>
          <w:sz w:val="28"/>
          <w:szCs w:val="28"/>
          <w:lang w:val="uk-UA"/>
        </w:rPr>
        <w:t>одаткові матеріали (візуалізація об’єкту в міському просторі) (</w:t>
      </w:r>
      <w:proofErr w:type="spellStart"/>
      <w:r w:rsidRPr="008A3720">
        <w:rPr>
          <w:rFonts w:ascii="Times New Roman" w:eastAsia="Times New Roman" w:hAnsi="Times New Roman"/>
          <w:sz w:val="28"/>
          <w:szCs w:val="28"/>
          <w:lang w:val="uk-UA"/>
        </w:rPr>
        <w:t>pdf</w:t>
      </w:r>
      <w:proofErr w:type="spellEnd"/>
      <w:r w:rsidRPr="008A3720">
        <w:rPr>
          <w:rFonts w:ascii="Times New Roman" w:eastAsia="Times New Roman" w:hAnsi="Times New Roman"/>
          <w:sz w:val="28"/>
          <w:szCs w:val="28"/>
          <w:lang w:val="uk-UA"/>
        </w:rPr>
        <w:t xml:space="preserve">, </w:t>
      </w:r>
      <w:proofErr w:type="spellStart"/>
      <w:r w:rsidRPr="008A3720">
        <w:rPr>
          <w:rFonts w:ascii="Times New Roman" w:eastAsia="Times New Roman" w:hAnsi="Times New Roman"/>
          <w:sz w:val="28"/>
          <w:szCs w:val="28"/>
          <w:lang w:val="uk-UA"/>
        </w:rPr>
        <w:t>jpg</w:t>
      </w:r>
      <w:proofErr w:type="spellEnd"/>
      <w:r w:rsidRPr="008A3720">
        <w:rPr>
          <w:rFonts w:ascii="Times New Roman" w:eastAsia="Times New Roman" w:hAnsi="Times New Roman"/>
          <w:sz w:val="28"/>
          <w:szCs w:val="28"/>
          <w:lang w:val="uk-UA"/>
        </w:rPr>
        <w:t>).</w:t>
      </w:r>
    </w:p>
    <w:p w14:paraId="697FB52C" w14:textId="57D5733A" w:rsidR="00293D4C" w:rsidRPr="008A3720" w:rsidRDefault="007C24B1"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7.3 </w:t>
      </w:r>
      <w:r w:rsidR="007B715A" w:rsidRPr="008A3720">
        <w:rPr>
          <w:rFonts w:ascii="Times New Roman" w:eastAsia="Times New Roman" w:hAnsi="Times New Roman"/>
          <w:sz w:val="28"/>
          <w:szCs w:val="28"/>
          <w:lang w:val="uk-UA"/>
        </w:rPr>
        <w:t xml:space="preserve">Вимоги до оформлення графічної частини </w:t>
      </w:r>
    </w:p>
    <w:p w14:paraId="6A2D2D7E"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Перелік рекомендованих графічних матеріалів:</w:t>
      </w:r>
    </w:p>
    <w:p w14:paraId="62371849"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а) схема генплану з </w:t>
      </w:r>
      <w:proofErr w:type="spellStart"/>
      <w:r w:rsidRPr="008A3720">
        <w:rPr>
          <w:rFonts w:ascii="Times New Roman" w:eastAsia="Times New Roman" w:hAnsi="Times New Roman"/>
          <w:sz w:val="28"/>
          <w:szCs w:val="28"/>
          <w:lang w:val="uk-UA"/>
        </w:rPr>
        <w:t>благоустроєм</w:t>
      </w:r>
      <w:proofErr w:type="spellEnd"/>
      <w:r w:rsidRPr="008A3720">
        <w:rPr>
          <w:rFonts w:ascii="Times New Roman" w:eastAsia="Times New Roman" w:hAnsi="Times New Roman"/>
          <w:sz w:val="28"/>
          <w:szCs w:val="28"/>
          <w:lang w:val="uk-UA"/>
        </w:rPr>
        <w:t xml:space="preserve"> території (основне креслення);</w:t>
      </w:r>
    </w:p>
    <w:p w14:paraId="76AB81D5" w14:textId="2E067A2A" w:rsidR="00293D4C" w:rsidRPr="008A3720" w:rsidRDefault="007C24B1"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б) поверхові плани будівлі</w:t>
      </w:r>
      <w:r w:rsidR="00684A09" w:rsidRPr="008A3720">
        <w:rPr>
          <w:rFonts w:ascii="Times New Roman" w:eastAsia="Times New Roman" w:hAnsi="Times New Roman"/>
          <w:sz w:val="28"/>
          <w:szCs w:val="28"/>
          <w:lang w:val="uk-UA"/>
        </w:rPr>
        <w:t xml:space="preserve"> (у тому числі плану підвального поверху або плану/планів поверху/поверхів окремо розміщеної захисної споруди цивільного захисту згідно ДБН В.2.2-5:2023 «Захисні споруди цивільного захисту»), 1-го поверху, 2-го поверху (при наявності))</w:t>
      </w:r>
      <w:r w:rsidR="007B715A" w:rsidRPr="008A3720">
        <w:rPr>
          <w:rFonts w:ascii="Times New Roman" w:eastAsia="Times New Roman" w:hAnsi="Times New Roman"/>
          <w:sz w:val="28"/>
          <w:szCs w:val="28"/>
          <w:lang w:val="uk-UA"/>
        </w:rPr>
        <w:t>;</w:t>
      </w:r>
    </w:p>
    <w:p w14:paraId="2CA0B600" w14:textId="3B7FCA81"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в) </w:t>
      </w:r>
      <w:r w:rsidR="00FE5499" w:rsidRPr="008A3720">
        <w:rPr>
          <w:rFonts w:ascii="Times New Roman" w:eastAsia="Times New Roman" w:hAnsi="Times New Roman"/>
          <w:sz w:val="28"/>
          <w:szCs w:val="28"/>
          <w:lang w:val="uk-UA"/>
        </w:rPr>
        <w:t>фасади (щонайменше 4, але може бути більше у разі складної конфігурації будівлі у плані)</w:t>
      </w:r>
      <w:r w:rsidRPr="008A3720">
        <w:rPr>
          <w:rFonts w:ascii="Times New Roman" w:eastAsia="Times New Roman" w:hAnsi="Times New Roman"/>
          <w:sz w:val="28"/>
          <w:szCs w:val="28"/>
          <w:lang w:val="uk-UA"/>
        </w:rPr>
        <w:t>;</w:t>
      </w:r>
    </w:p>
    <w:p w14:paraId="2C72EDF3" w14:textId="256F2A06" w:rsidR="00293D4C" w:rsidRPr="008A3720" w:rsidRDefault="00B45996"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lastRenderedPageBreak/>
        <w:t>г) розрізи (щонайменше по одному повздовжньому та поперечному розрізу)</w:t>
      </w:r>
      <w:r w:rsidR="007C24B1" w:rsidRPr="008A3720">
        <w:rPr>
          <w:rFonts w:ascii="Times New Roman" w:eastAsia="Times New Roman" w:hAnsi="Times New Roman"/>
          <w:sz w:val="28"/>
          <w:szCs w:val="28"/>
          <w:lang w:val="uk-UA"/>
        </w:rPr>
        <w:t>;</w:t>
      </w:r>
    </w:p>
    <w:p w14:paraId="501F55D9" w14:textId="2A4794B4"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д) </w:t>
      </w:r>
      <w:r w:rsidR="009E37E1" w:rsidRPr="008A3720">
        <w:rPr>
          <w:rFonts w:ascii="Times New Roman" w:hAnsi="Times New Roman"/>
          <w:sz w:val="28"/>
          <w:szCs w:val="28"/>
          <w:lang w:val="uk-UA"/>
        </w:rPr>
        <w:t>перспективне зображення будівлі (не менше 4 зображень)</w:t>
      </w:r>
      <w:r w:rsidR="008C2764" w:rsidRPr="008A3720">
        <w:rPr>
          <w:rFonts w:ascii="Times New Roman" w:eastAsia="Times New Roman" w:hAnsi="Times New Roman"/>
          <w:sz w:val="28"/>
          <w:szCs w:val="28"/>
          <w:lang w:val="uk-UA"/>
        </w:rPr>
        <w:t>;</w:t>
      </w:r>
    </w:p>
    <w:p w14:paraId="310F5528" w14:textId="65EA4112" w:rsidR="008C2764" w:rsidRPr="008A3720" w:rsidRDefault="008C2764"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е) </w:t>
      </w:r>
      <w:r w:rsidR="007B005D" w:rsidRPr="008A3720">
        <w:rPr>
          <w:rFonts w:ascii="Times New Roman" w:eastAsia="Times New Roman" w:hAnsi="Times New Roman"/>
          <w:sz w:val="28"/>
          <w:szCs w:val="28"/>
          <w:lang w:val="uk-UA"/>
        </w:rPr>
        <w:t xml:space="preserve">візуалізація  </w:t>
      </w:r>
      <w:proofErr w:type="spellStart"/>
      <w:r w:rsidR="007B005D" w:rsidRPr="008A3720">
        <w:rPr>
          <w:rFonts w:ascii="Times New Roman" w:eastAsia="Times New Roman" w:hAnsi="Times New Roman"/>
          <w:sz w:val="28"/>
          <w:szCs w:val="28"/>
          <w:lang w:val="uk-UA"/>
        </w:rPr>
        <w:t>інтер’єрних</w:t>
      </w:r>
      <w:proofErr w:type="spellEnd"/>
      <w:r w:rsidR="007B005D" w:rsidRPr="008A3720">
        <w:rPr>
          <w:rFonts w:ascii="Times New Roman" w:eastAsia="Times New Roman" w:hAnsi="Times New Roman"/>
          <w:sz w:val="28"/>
          <w:szCs w:val="28"/>
          <w:lang w:val="uk-UA"/>
        </w:rPr>
        <w:t xml:space="preserve"> рішень (не менше 4 зображень)</w:t>
      </w:r>
      <w:r w:rsidRPr="008A3720">
        <w:rPr>
          <w:rFonts w:ascii="Times New Roman" w:eastAsia="Times New Roman" w:hAnsi="Times New Roman"/>
          <w:sz w:val="28"/>
          <w:szCs w:val="28"/>
          <w:lang w:val="uk-UA"/>
        </w:rPr>
        <w:t>;</w:t>
      </w:r>
    </w:p>
    <w:p w14:paraId="32B37C26" w14:textId="6A77BC20" w:rsidR="008C2764" w:rsidRPr="008A3720" w:rsidRDefault="008C2764"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ж) інші, необхідні для розкриття ідеї </w:t>
      </w:r>
      <w:proofErr w:type="spellStart"/>
      <w:r w:rsidRPr="008A3720">
        <w:rPr>
          <w:rFonts w:ascii="Times New Roman" w:eastAsia="Times New Roman" w:hAnsi="Times New Roman"/>
          <w:sz w:val="28"/>
          <w:szCs w:val="28"/>
          <w:lang w:val="uk-UA"/>
        </w:rPr>
        <w:t>проєкту</w:t>
      </w:r>
      <w:proofErr w:type="spellEnd"/>
      <w:r w:rsidRPr="008A3720">
        <w:rPr>
          <w:rFonts w:ascii="Times New Roman" w:eastAsia="Times New Roman" w:hAnsi="Times New Roman"/>
          <w:sz w:val="28"/>
          <w:szCs w:val="28"/>
          <w:lang w:val="uk-UA"/>
        </w:rPr>
        <w:t xml:space="preserve"> ілюстративні матеріали (які графічно відображають заходи щодо енергоефективності, ресурсозбереження, екологічності та сталості, безпеки та доступності, ефективності функціональної і технологічної організації об’єкту </w:t>
      </w:r>
      <w:proofErr w:type="spellStart"/>
      <w:r w:rsidRPr="008A3720">
        <w:rPr>
          <w:rFonts w:ascii="Times New Roman" w:eastAsia="Times New Roman" w:hAnsi="Times New Roman"/>
          <w:sz w:val="28"/>
          <w:szCs w:val="28"/>
          <w:lang w:val="uk-UA"/>
        </w:rPr>
        <w:t>проєктування</w:t>
      </w:r>
      <w:proofErr w:type="spellEnd"/>
      <w:r w:rsidRPr="008A3720">
        <w:rPr>
          <w:rFonts w:ascii="Times New Roman" w:eastAsia="Times New Roman" w:hAnsi="Times New Roman"/>
          <w:sz w:val="28"/>
          <w:szCs w:val="28"/>
          <w:lang w:val="uk-UA"/>
        </w:rPr>
        <w:t>, а також його економічної доцільності).</w:t>
      </w:r>
    </w:p>
    <w:p w14:paraId="5D2D461D" w14:textId="54862A61"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Окремі схеми, крім основних креслень, можна комбінувати за умови їх читабельності, за бажанням авторів. У конкурсних матеріалах </w:t>
      </w:r>
      <w:r w:rsidR="007C24B1" w:rsidRPr="008A3720">
        <w:rPr>
          <w:rFonts w:ascii="Times New Roman" w:eastAsia="Times New Roman" w:hAnsi="Times New Roman"/>
          <w:sz w:val="28"/>
          <w:szCs w:val="28"/>
          <w:lang w:val="uk-UA"/>
        </w:rPr>
        <w:t>має в</w:t>
      </w:r>
      <w:r w:rsidRPr="008A3720">
        <w:rPr>
          <w:rFonts w:ascii="Times New Roman" w:eastAsia="Times New Roman" w:hAnsi="Times New Roman"/>
          <w:sz w:val="28"/>
          <w:szCs w:val="28"/>
          <w:lang w:val="uk-UA"/>
        </w:rPr>
        <w:t>икористовуватись метрична шкала вимірів.</w:t>
      </w:r>
    </w:p>
    <w:p w14:paraId="636F9A97" w14:textId="06511881" w:rsidR="007C0ADB" w:rsidRPr="008A3720" w:rsidRDefault="007C0ADB"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Рекомендовані м</w:t>
      </w:r>
      <w:r w:rsidR="007C24B1" w:rsidRPr="008A3720">
        <w:rPr>
          <w:rFonts w:ascii="Times New Roman" w:eastAsia="Times New Roman" w:hAnsi="Times New Roman"/>
          <w:sz w:val="28"/>
          <w:szCs w:val="28"/>
          <w:lang w:val="uk-UA"/>
        </w:rPr>
        <w:t xml:space="preserve">асштаби креслень: </w:t>
      </w:r>
    </w:p>
    <w:p w14:paraId="1C32645C" w14:textId="4C573EC9" w:rsidR="007C0ADB" w:rsidRPr="008A3720" w:rsidRDefault="007C0ADB"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а) </w:t>
      </w:r>
      <w:r w:rsidR="007C24B1" w:rsidRPr="008A3720">
        <w:rPr>
          <w:rFonts w:ascii="Times New Roman" w:eastAsia="Times New Roman" w:hAnsi="Times New Roman"/>
          <w:sz w:val="28"/>
          <w:szCs w:val="28"/>
          <w:lang w:val="uk-UA"/>
        </w:rPr>
        <w:t xml:space="preserve">генеральний план </w:t>
      </w:r>
      <w:r w:rsidRPr="008A3720">
        <w:rPr>
          <w:rFonts w:ascii="Times New Roman" w:eastAsia="Times New Roman" w:hAnsi="Times New Roman"/>
          <w:sz w:val="28"/>
          <w:szCs w:val="28"/>
          <w:lang w:val="uk-UA"/>
        </w:rPr>
        <w:t>–</w:t>
      </w:r>
      <w:r w:rsidR="007C24B1" w:rsidRPr="008A3720">
        <w:rPr>
          <w:rFonts w:ascii="Times New Roman" w:eastAsia="Times New Roman" w:hAnsi="Times New Roman"/>
          <w:sz w:val="28"/>
          <w:szCs w:val="28"/>
          <w:lang w:val="uk-UA"/>
        </w:rPr>
        <w:t xml:space="preserve"> М 1:500</w:t>
      </w:r>
      <w:r w:rsidRPr="008A3720">
        <w:rPr>
          <w:rFonts w:ascii="Times New Roman" w:eastAsia="Times New Roman" w:hAnsi="Times New Roman"/>
          <w:sz w:val="28"/>
          <w:szCs w:val="28"/>
          <w:lang w:val="uk-UA"/>
        </w:rPr>
        <w:t>;</w:t>
      </w:r>
      <w:r w:rsidR="007C24B1" w:rsidRPr="008A3720">
        <w:rPr>
          <w:rFonts w:ascii="Times New Roman" w:eastAsia="Times New Roman" w:hAnsi="Times New Roman"/>
          <w:sz w:val="28"/>
          <w:szCs w:val="28"/>
          <w:lang w:val="uk-UA"/>
        </w:rPr>
        <w:t xml:space="preserve"> </w:t>
      </w:r>
    </w:p>
    <w:p w14:paraId="5CAB31A7" w14:textId="77777777" w:rsidR="007C0ADB" w:rsidRPr="008A3720" w:rsidRDefault="007C0ADB"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б) </w:t>
      </w:r>
      <w:r w:rsidR="007C24B1" w:rsidRPr="008A3720">
        <w:rPr>
          <w:rFonts w:ascii="Times New Roman" w:eastAsia="Times New Roman" w:hAnsi="Times New Roman"/>
          <w:sz w:val="28"/>
          <w:szCs w:val="28"/>
          <w:lang w:val="uk-UA"/>
        </w:rPr>
        <w:t xml:space="preserve">плани </w:t>
      </w:r>
      <w:r w:rsidRPr="008A3720">
        <w:rPr>
          <w:rFonts w:ascii="Times New Roman" w:eastAsia="Times New Roman" w:hAnsi="Times New Roman"/>
          <w:sz w:val="28"/>
          <w:szCs w:val="28"/>
          <w:lang w:val="uk-UA"/>
        </w:rPr>
        <w:t>–</w:t>
      </w:r>
      <w:r w:rsidR="007C24B1" w:rsidRPr="008A3720">
        <w:rPr>
          <w:rFonts w:ascii="Times New Roman" w:eastAsia="Times New Roman" w:hAnsi="Times New Roman"/>
          <w:sz w:val="28"/>
          <w:szCs w:val="28"/>
          <w:lang w:val="uk-UA"/>
        </w:rPr>
        <w:t xml:space="preserve"> М 1:100; </w:t>
      </w:r>
    </w:p>
    <w:p w14:paraId="45DB8920" w14:textId="37CCD3A5" w:rsidR="007C0ADB" w:rsidRPr="008A3720" w:rsidRDefault="007C0ADB"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в) </w:t>
      </w:r>
      <w:r w:rsidR="007C24B1" w:rsidRPr="008A3720">
        <w:rPr>
          <w:rFonts w:ascii="Times New Roman" w:eastAsia="Times New Roman" w:hAnsi="Times New Roman"/>
          <w:sz w:val="28"/>
          <w:szCs w:val="28"/>
          <w:lang w:val="uk-UA"/>
        </w:rPr>
        <w:t xml:space="preserve">фасади </w:t>
      </w:r>
      <w:r w:rsidRPr="008A3720">
        <w:rPr>
          <w:rFonts w:ascii="Times New Roman" w:eastAsia="Times New Roman" w:hAnsi="Times New Roman"/>
          <w:sz w:val="28"/>
          <w:szCs w:val="28"/>
          <w:lang w:val="uk-UA"/>
        </w:rPr>
        <w:t>–</w:t>
      </w:r>
      <w:r w:rsidR="007C24B1" w:rsidRPr="008A3720">
        <w:rPr>
          <w:rFonts w:ascii="Times New Roman" w:eastAsia="Times New Roman" w:hAnsi="Times New Roman"/>
          <w:sz w:val="28"/>
          <w:szCs w:val="28"/>
          <w:lang w:val="uk-UA"/>
        </w:rPr>
        <w:t xml:space="preserve"> М</w:t>
      </w:r>
      <w:r w:rsidRPr="008A3720">
        <w:rPr>
          <w:rFonts w:ascii="Times New Roman" w:eastAsia="Times New Roman" w:hAnsi="Times New Roman"/>
          <w:sz w:val="28"/>
          <w:szCs w:val="28"/>
          <w:lang w:val="uk-UA"/>
        </w:rPr>
        <w:t xml:space="preserve"> 1:100;</w:t>
      </w:r>
    </w:p>
    <w:p w14:paraId="3A14A0A8" w14:textId="7942FFEB" w:rsidR="007C24B1" w:rsidRPr="008A3720" w:rsidRDefault="007C0ADB"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г) розрізи</w:t>
      </w:r>
      <w:r w:rsidR="007C24B1" w:rsidRPr="008A3720">
        <w:rPr>
          <w:rFonts w:ascii="Times New Roman" w:eastAsia="Times New Roman" w:hAnsi="Times New Roman"/>
          <w:sz w:val="28"/>
          <w:szCs w:val="28"/>
          <w:lang w:val="uk-UA"/>
        </w:rPr>
        <w:t xml:space="preserve"> </w:t>
      </w:r>
      <w:r w:rsidRPr="008A3720">
        <w:rPr>
          <w:rFonts w:ascii="Times New Roman" w:eastAsia="Times New Roman" w:hAnsi="Times New Roman"/>
          <w:sz w:val="28"/>
          <w:szCs w:val="28"/>
          <w:lang w:val="uk-UA"/>
        </w:rPr>
        <w:t>–</w:t>
      </w:r>
      <w:r w:rsidR="007C24B1" w:rsidRPr="008A3720">
        <w:rPr>
          <w:rFonts w:ascii="Times New Roman" w:eastAsia="Times New Roman" w:hAnsi="Times New Roman"/>
          <w:sz w:val="28"/>
          <w:szCs w:val="28"/>
          <w:lang w:val="uk-UA"/>
        </w:rPr>
        <w:t xml:space="preserve"> М 1:</w:t>
      </w:r>
      <w:r w:rsidR="00F44807" w:rsidRPr="008A3720">
        <w:rPr>
          <w:rFonts w:ascii="Times New Roman" w:eastAsia="Times New Roman" w:hAnsi="Times New Roman"/>
          <w:sz w:val="28"/>
          <w:szCs w:val="28"/>
          <w:lang w:val="uk-UA"/>
        </w:rPr>
        <w:t>100</w:t>
      </w:r>
      <w:r w:rsidR="007C24B1" w:rsidRPr="008A3720">
        <w:rPr>
          <w:rFonts w:ascii="Times New Roman" w:eastAsia="Times New Roman" w:hAnsi="Times New Roman"/>
          <w:sz w:val="28"/>
          <w:szCs w:val="28"/>
          <w:lang w:val="uk-UA"/>
        </w:rPr>
        <w:t>.</w:t>
      </w:r>
    </w:p>
    <w:p w14:paraId="2CE7B009" w14:textId="35BF02D2" w:rsidR="00293D4C" w:rsidRPr="008A3720" w:rsidRDefault="00906AB0"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7.4 </w:t>
      </w:r>
      <w:r w:rsidR="007B715A" w:rsidRPr="008A3720">
        <w:rPr>
          <w:rFonts w:ascii="Times New Roman" w:eastAsia="Times New Roman" w:hAnsi="Times New Roman"/>
          <w:sz w:val="28"/>
          <w:szCs w:val="28"/>
          <w:lang w:val="uk-UA"/>
        </w:rPr>
        <w:t>Вимоги до оформлення текстових матеріалів конкурсного проекту</w:t>
      </w:r>
    </w:p>
    <w:p w14:paraId="4F591984" w14:textId="62F978FF" w:rsidR="00293D4C" w:rsidRPr="008A3720" w:rsidRDefault="00786B38"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Текстові матеріали конкурсного </w:t>
      </w:r>
      <w:proofErr w:type="spellStart"/>
      <w:r w:rsidRPr="008A3720">
        <w:rPr>
          <w:rFonts w:ascii="Times New Roman" w:eastAsia="Times New Roman" w:hAnsi="Times New Roman"/>
          <w:sz w:val="28"/>
          <w:szCs w:val="28"/>
          <w:lang w:val="uk-UA"/>
        </w:rPr>
        <w:t>проєкту</w:t>
      </w:r>
      <w:proofErr w:type="spellEnd"/>
      <w:r w:rsidRPr="008A3720">
        <w:rPr>
          <w:rFonts w:ascii="Times New Roman" w:eastAsia="Times New Roman" w:hAnsi="Times New Roman"/>
          <w:sz w:val="28"/>
          <w:szCs w:val="28"/>
          <w:lang w:val="uk-UA"/>
        </w:rPr>
        <w:t xml:space="preserve"> подаються українською мовою. Текстові матеріали конкурсного </w:t>
      </w:r>
      <w:proofErr w:type="spellStart"/>
      <w:r w:rsidRPr="008A3720">
        <w:rPr>
          <w:rFonts w:ascii="Times New Roman" w:eastAsia="Times New Roman" w:hAnsi="Times New Roman"/>
          <w:sz w:val="28"/>
          <w:szCs w:val="28"/>
          <w:lang w:val="uk-UA"/>
        </w:rPr>
        <w:t>проєкту</w:t>
      </w:r>
      <w:proofErr w:type="spellEnd"/>
      <w:r w:rsidRPr="008A3720">
        <w:rPr>
          <w:rFonts w:ascii="Times New Roman" w:eastAsia="Times New Roman" w:hAnsi="Times New Roman"/>
          <w:sz w:val="28"/>
          <w:szCs w:val="28"/>
          <w:lang w:val="uk-UA"/>
        </w:rPr>
        <w:t xml:space="preserve"> складаються з пояснювальної записки до </w:t>
      </w:r>
      <w:proofErr w:type="spellStart"/>
      <w:r w:rsidRPr="008A3720">
        <w:rPr>
          <w:rFonts w:ascii="Times New Roman" w:eastAsia="Times New Roman" w:hAnsi="Times New Roman"/>
          <w:sz w:val="28"/>
          <w:szCs w:val="28"/>
          <w:lang w:val="uk-UA"/>
        </w:rPr>
        <w:t>проєкту</w:t>
      </w:r>
      <w:proofErr w:type="spellEnd"/>
      <w:r w:rsidRPr="008A3720">
        <w:rPr>
          <w:rFonts w:ascii="Times New Roman" w:eastAsia="Times New Roman" w:hAnsi="Times New Roman"/>
          <w:sz w:val="28"/>
          <w:szCs w:val="28"/>
          <w:lang w:val="uk-UA"/>
        </w:rPr>
        <w:t xml:space="preserve">, короткого опису </w:t>
      </w:r>
      <w:proofErr w:type="spellStart"/>
      <w:r w:rsidRPr="008A3720">
        <w:rPr>
          <w:rFonts w:ascii="Times New Roman" w:eastAsia="Times New Roman" w:hAnsi="Times New Roman"/>
          <w:sz w:val="28"/>
          <w:szCs w:val="28"/>
          <w:lang w:val="uk-UA"/>
        </w:rPr>
        <w:t>проєктних</w:t>
      </w:r>
      <w:proofErr w:type="spellEnd"/>
      <w:r w:rsidRPr="008A3720">
        <w:rPr>
          <w:rFonts w:ascii="Times New Roman" w:eastAsia="Times New Roman" w:hAnsi="Times New Roman"/>
          <w:sz w:val="28"/>
          <w:szCs w:val="28"/>
          <w:lang w:val="uk-UA"/>
        </w:rPr>
        <w:t xml:space="preserve"> рішень для публікацій конкурсних </w:t>
      </w:r>
      <w:proofErr w:type="spellStart"/>
      <w:r w:rsidRPr="008A3720">
        <w:rPr>
          <w:rFonts w:ascii="Times New Roman" w:eastAsia="Times New Roman" w:hAnsi="Times New Roman"/>
          <w:sz w:val="28"/>
          <w:szCs w:val="28"/>
          <w:lang w:val="uk-UA"/>
        </w:rPr>
        <w:t>проєктів</w:t>
      </w:r>
      <w:proofErr w:type="spellEnd"/>
      <w:r w:rsidRPr="008A3720">
        <w:rPr>
          <w:rFonts w:ascii="Times New Roman" w:eastAsia="Times New Roman" w:hAnsi="Times New Roman"/>
          <w:sz w:val="28"/>
          <w:szCs w:val="28"/>
          <w:lang w:val="uk-UA"/>
        </w:rPr>
        <w:t xml:space="preserve">. Обсяг пояснювальної записки - не більше 10-ти аркушів формату А4 друкованого тексту (шрифт </w:t>
      </w:r>
      <w:proofErr w:type="spellStart"/>
      <w:r w:rsidRPr="008A3720">
        <w:rPr>
          <w:rFonts w:ascii="Times New Roman" w:eastAsia="Times New Roman" w:hAnsi="Times New Roman"/>
          <w:sz w:val="28"/>
          <w:szCs w:val="28"/>
          <w:lang w:val="uk-UA"/>
        </w:rPr>
        <w:t>Times</w:t>
      </w:r>
      <w:proofErr w:type="spellEnd"/>
      <w:r w:rsidRPr="008A3720">
        <w:rPr>
          <w:rFonts w:ascii="Times New Roman" w:eastAsia="Times New Roman" w:hAnsi="Times New Roman"/>
          <w:sz w:val="28"/>
          <w:szCs w:val="28"/>
          <w:lang w:val="uk-UA"/>
        </w:rPr>
        <w:t xml:space="preserve"> </w:t>
      </w:r>
      <w:proofErr w:type="spellStart"/>
      <w:r w:rsidRPr="008A3720">
        <w:rPr>
          <w:rFonts w:ascii="Times New Roman" w:eastAsia="Times New Roman" w:hAnsi="Times New Roman"/>
          <w:sz w:val="28"/>
          <w:szCs w:val="28"/>
          <w:lang w:val="uk-UA"/>
        </w:rPr>
        <w:t>New</w:t>
      </w:r>
      <w:proofErr w:type="spellEnd"/>
      <w:r w:rsidRPr="008A3720">
        <w:rPr>
          <w:rFonts w:ascii="Times New Roman" w:eastAsia="Times New Roman" w:hAnsi="Times New Roman"/>
          <w:sz w:val="28"/>
          <w:szCs w:val="28"/>
          <w:lang w:val="uk-UA"/>
        </w:rPr>
        <w:t xml:space="preserve"> </w:t>
      </w:r>
      <w:proofErr w:type="spellStart"/>
      <w:r w:rsidRPr="008A3720">
        <w:rPr>
          <w:rFonts w:ascii="Times New Roman" w:eastAsia="Times New Roman" w:hAnsi="Times New Roman"/>
          <w:sz w:val="28"/>
          <w:szCs w:val="28"/>
          <w:lang w:val="uk-UA"/>
        </w:rPr>
        <w:t>Roman</w:t>
      </w:r>
      <w:proofErr w:type="spellEnd"/>
      <w:r w:rsidRPr="008A3720">
        <w:rPr>
          <w:rFonts w:ascii="Times New Roman" w:eastAsia="Times New Roman" w:hAnsi="Times New Roman"/>
          <w:sz w:val="28"/>
          <w:szCs w:val="28"/>
          <w:lang w:val="uk-UA"/>
        </w:rPr>
        <w:t>, кегль 12-14).</w:t>
      </w:r>
    </w:p>
    <w:p w14:paraId="2834CB66" w14:textId="6FB7E755"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Обсяг пояснювальної записки </w:t>
      </w:r>
      <w:r w:rsidR="005A4B54" w:rsidRPr="008A3720">
        <w:rPr>
          <w:rFonts w:ascii="Times New Roman" w:eastAsia="Times New Roman" w:hAnsi="Times New Roman"/>
          <w:sz w:val="28"/>
          <w:szCs w:val="28"/>
          <w:lang w:val="uk-UA"/>
        </w:rPr>
        <w:t>–</w:t>
      </w:r>
      <w:r w:rsidRPr="008A3720">
        <w:rPr>
          <w:rFonts w:ascii="Times New Roman" w:eastAsia="Times New Roman" w:hAnsi="Times New Roman"/>
          <w:sz w:val="28"/>
          <w:szCs w:val="28"/>
          <w:lang w:val="uk-UA"/>
        </w:rPr>
        <w:t xml:space="preserve"> не більше 2-х аркушів формату А4 друкованого тексту (шр</w:t>
      </w:r>
      <w:r w:rsidR="00C639B4" w:rsidRPr="008A3720">
        <w:rPr>
          <w:rFonts w:ascii="Times New Roman" w:eastAsia="Times New Roman" w:hAnsi="Times New Roman"/>
          <w:sz w:val="28"/>
          <w:szCs w:val="28"/>
          <w:lang w:val="uk-UA"/>
        </w:rPr>
        <w:t xml:space="preserve">ифт </w:t>
      </w:r>
      <w:proofErr w:type="spellStart"/>
      <w:r w:rsidR="00C639B4" w:rsidRPr="008A3720">
        <w:rPr>
          <w:rFonts w:ascii="Times New Roman" w:eastAsia="Times New Roman" w:hAnsi="Times New Roman"/>
          <w:sz w:val="28"/>
          <w:szCs w:val="28"/>
          <w:lang w:val="uk-UA"/>
        </w:rPr>
        <w:t>Times</w:t>
      </w:r>
      <w:proofErr w:type="spellEnd"/>
      <w:r w:rsidR="00C639B4" w:rsidRPr="008A3720">
        <w:rPr>
          <w:rFonts w:ascii="Times New Roman" w:eastAsia="Times New Roman" w:hAnsi="Times New Roman"/>
          <w:sz w:val="28"/>
          <w:szCs w:val="28"/>
          <w:lang w:val="uk-UA"/>
        </w:rPr>
        <w:t xml:space="preserve"> </w:t>
      </w:r>
      <w:proofErr w:type="spellStart"/>
      <w:r w:rsidR="00C639B4" w:rsidRPr="008A3720">
        <w:rPr>
          <w:rFonts w:ascii="Times New Roman" w:eastAsia="Times New Roman" w:hAnsi="Times New Roman"/>
          <w:sz w:val="28"/>
          <w:szCs w:val="28"/>
          <w:lang w:val="uk-UA"/>
        </w:rPr>
        <w:t>New</w:t>
      </w:r>
      <w:proofErr w:type="spellEnd"/>
      <w:r w:rsidR="00C639B4" w:rsidRPr="008A3720">
        <w:rPr>
          <w:rFonts w:ascii="Times New Roman" w:eastAsia="Times New Roman" w:hAnsi="Times New Roman"/>
          <w:sz w:val="28"/>
          <w:szCs w:val="28"/>
          <w:lang w:val="uk-UA"/>
        </w:rPr>
        <w:t xml:space="preserve"> </w:t>
      </w:r>
      <w:proofErr w:type="spellStart"/>
      <w:r w:rsidR="00C639B4" w:rsidRPr="008A3720">
        <w:rPr>
          <w:rFonts w:ascii="Times New Roman" w:eastAsia="Times New Roman" w:hAnsi="Times New Roman"/>
          <w:sz w:val="28"/>
          <w:szCs w:val="28"/>
          <w:lang w:val="uk-UA"/>
        </w:rPr>
        <w:t>Roman</w:t>
      </w:r>
      <w:proofErr w:type="spellEnd"/>
      <w:r w:rsidR="00C639B4" w:rsidRPr="008A3720">
        <w:rPr>
          <w:rFonts w:ascii="Times New Roman" w:eastAsia="Times New Roman" w:hAnsi="Times New Roman"/>
          <w:sz w:val="28"/>
          <w:szCs w:val="28"/>
          <w:lang w:val="uk-UA"/>
        </w:rPr>
        <w:t>, кегль 14</w:t>
      </w:r>
      <w:r w:rsidRPr="008A3720">
        <w:rPr>
          <w:rFonts w:ascii="Times New Roman" w:eastAsia="Times New Roman" w:hAnsi="Times New Roman"/>
          <w:sz w:val="28"/>
          <w:szCs w:val="28"/>
          <w:lang w:val="uk-UA"/>
        </w:rPr>
        <w:t>).</w:t>
      </w:r>
    </w:p>
    <w:p w14:paraId="0C6BD7DB"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Пояснювальна записка повинна містити:</w:t>
      </w:r>
    </w:p>
    <w:p w14:paraId="2044B132" w14:textId="38581030"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а) </w:t>
      </w:r>
      <w:r w:rsidR="009934F0" w:rsidRPr="008A3720">
        <w:rPr>
          <w:rFonts w:ascii="Times New Roman" w:hAnsi="Times New Roman"/>
          <w:sz w:val="28"/>
          <w:szCs w:val="28"/>
          <w:lang w:val="uk-UA"/>
        </w:rPr>
        <w:t xml:space="preserve">опис </w:t>
      </w:r>
      <w:proofErr w:type="spellStart"/>
      <w:r w:rsidR="009934F0" w:rsidRPr="008A3720">
        <w:rPr>
          <w:rFonts w:ascii="Times New Roman" w:hAnsi="Times New Roman"/>
          <w:sz w:val="28"/>
          <w:szCs w:val="28"/>
          <w:lang w:val="uk-UA"/>
        </w:rPr>
        <w:t>опис</w:t>
      </w:r>
      <w:proofErr w:type="spellEnd"/>
      <w:r w:rsidR="009934F0" w:rsidRPr="008A3720">
        <w:rPr>
          <w:rFonts w:ascii="Times New Roman" w:hAnsi="Times New Roman"/>
          <w:sz w:val="28"/>
          <w:szCs w:val="28"/>
          <w:lang w:val="uk-UA"/>
        </w:rPr>
        <w:t xml:space="preserve"> заходів по благоустрою території, архітектурно-планувальних рішень, </w:t>
      </w:r>
      <w:proofErr w:type="spellStart"/>
      <w:r w:rsidR="009934F0" w:rsidRPr="008A3720">
        <w:rPr>
          <w:rFonts w:ascii="Times New Roman" w:hAnsi="Times New Roman"/>
          <w:sz w:val="28"/>
          <w:szCs w:val="28"/>
          <w:lang w:val="uk-UA"/>
        </w:rPr>
        <w:t>інтер’єрних</w:t>
      </w:r>
      <w:proofErr w:type="spellEnd"/>
      <w:r w:rsidR="009934F0" w:rsidRPr="008A3720">
        <w:rPr>
          <w:rFonts w:ascii="Times New Roman" w:hAnsi="Times New Roman"/>
          <w:sz w:val="28"/>
          <w:szCs w:val="28"/>
          <w:lang w:val="uk-UA"/>
        </w:rPr>
        <w:t xml:space="preserve"> рішень та оцінка критеріїв визначення екологічного класу будівлі згідно </w:t>
      </w:r>
      <w:proofErr w:type="spellStart"/>
      <w:r w:rsidR="009934F0" w:rsidRPr="008A3720">
        <w:rPr>
          <w:rFonts w:ascii="Times New Roman" w:hAnsi="Times New Roman"/>
          <w:sz w:val="28"/>
          <w:szCs w:val="28"/>
          <w:lang w:val="uk-UA"/>
        </w:rPr>
        <w:t>прСОУ</w:t>
      </w:r>
      <w:proofErr w:type="spellEnd"/>
      <w:r w:rsidR="009934F0" w:rsidRPr="008A3720">
        <w:rPr>
          <w:rFonts w:ascii="Times New Roman" w:hAnsi="Times New Roman"/>
          <w:sz w:val="28"/>
          <w:szCs w:val="28"/>
          <w:lang w:val="uk-UA"/>
        </w:rPr>
        <w:t xml:space="preserve"> ОЕМ 08.002.41.032:20ХХ «Громадські будівлі. Екологічні критерії та метод оцінювання життєвого циклу на етапах </w:t>
      </w:r>
      <w:proofErr w:type="spellStart"/>
      <w:r w:rsidR="009934F0" w:rsidRPr="008A3720">
        <w:rPr>
          <w:rFonts w:ascii="Times New Roman" w:hAnsi="Times New Roman"/>
          <w:sz w:val="28"/>
          <w:szCs w:val="28"/>
          <w:lang w:val="uk-UA"/>
        </w:rPr>
        <w:t>проєктування</w:t>
      </w:r>
      <w:proofErr w:type="spellEnd"/>
      <w:r w:rsidR="009934F0" w:rsidRPr="008A3720">
        <w:rPr>
          <w:rFonts w:ascii="Times New Roman" w:hAnsi="Times New Roman"/>
          <w:sz w:val="28"/>
          <w:szCs w:val="28"/>
          <w:lang w:val="uk-UA"/>
        </w:rPr>
        <w:t xml:space="preserve"> та будівництва» (Розділ 7 та інші);</w:t>
      </w:r>
    </w:p>
    <w:p w14:paraId="064E8D54" w14:textId="5C55A84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б) техніко-економічні показники генплану, будівлі та елементів благоустрою</w:t>
      </w:r>
      <w:r w:rsidR="00612F0A" w:rsidRPr="008A3720">
        <w:rPr>
          <w:rFonts w:ascii="Times New Roman" w:eastAsia="Times New Roman" w:hAnsi="Times New Roman"/>
          <w:sz w:val="28"/>
          <w:szCs w:val="28"/>
          <w:lang w:val="uk-UA"/>
        </w:rPr>
        <w:t xml:space="preserve"> </w:t>
      </w:r>
      <w:r w:rsidR="00612F0A" w:rsidRPr="008A3720">
        <w:rPr>
          <w:rFonts w:ascii="Times New Roman" w:hAnsi="Times New Roman"/>
          <w:sz w:val="28"/>
          <w:szCs w:val="28"/>
          <w:lang w:val="uk-UA"/>
        </w:rPr>
        <w:t>згідно Таблиці 2</w:t>
      </w:r>
      <w:r w:rsidRPr="008A3720">
        <w:rPr>
          <w:rFonts w:ascii="Times New Roman" w:eastAsia="Times New Roman" w:hAnsi="Times New Roman"/>
          <w:sz w:val="28"/>
          <w:szCs w:val="28"/>
          <w:lang w:val="uk-UA"/>
        </w:rPr>
        <w:t>;</w:t>
      </w:r>
    </w:p>
    <w:p w14:paraId="5D259CEF" w14:textId="77777777" w:rsidR="00501CAA" w:rsidRPr="008A3720" w:rsidRDefault="00501CAA" w:rsidP="00B31A40">
      <w:pPr>
        <w:spacing w:line="276" w:lineRule="auto"/>
        <w:jc w:val="both"/>
        <w:rPr>
          <w:rFonts w:ascii="Times New Roman" w:eastAsia="Times New Roman" w:hAnsi="Times New Roman"/>
          <w:sz w:val="28"/>
          <w:szCs w:val="28"/>
          <w:lang w:val="uk-UA"/>
        </w:rPr>
      </w:pPr>
    </w:p>
    <w:p w14:paraId="78BA3380" w14:textId="77777777" w:rsidR="005F61ED" w:rsidRPr="008A3720" w:rsidRDefault="005F61ED" w:rsidP="00B31A40">
      <w:pPr>
        <w:pStyle w:val="11"/>
        <w:tabs>
          <w:tab w:val="left" w:pos="586"/>
        </w:tabs>
        <w:spacing w:line="276" w:lineRule="auto"/>
        <w:ind w:firstLine="0"/>
        <w:jc w:val="right"/>
        <w:rPr>
          <w:rFonts w:ascii="Times New Roman" w:hAnsi="Times New Roman"/>
          <w:b/>
          <w:bCs/>
          <w:sz w:val="28"/>
          <w:szCs w:val="28"/>
          <w:lang w:val="uk-UA"/>
        </w:rPr>
      </w:pPr>
      <w:r w:rsidRPr="008A3720">
        <w:rPr>
          <w:rFonts w:ascii="Times New Roman" w:hAnsi="Times New Roman"/>
          <w:b/>
          <w:bCs/>
          <w:sz w:val="28"/>
          <w:szCs w:val="28"/>
          <w:lang w:val="uk-UA"/>
        </w:rPr>
        <w:t>Таблиця 2</w:t>
      </w:r>
    </w:p>
    <w:tbl>
      <w:tblPr>
        <w:tblW w:w="0" w:type="auto"/>
        <w:tblCellMar>
          <w:top w:w="15" w:type="dxa"/>
          <w:left w:w="15" w:type="dxa"/>
          <w:bottom w:w="15" w:type="dxa"/>
          <w:right w:w="15" w:type="dxa"/>
        </w:tblCellMar>
        <w:tblLook w:val="04A0" w:firstRow="1" w:lastRow="0" w:firstColumn="1" w:lastColumn="0" w:noHBand="0" w:noVBand="1"/>
      </w:tblPr>
      <w:tblGrid>
        <w:gridCol w:w="3419"/>
        <w:gridCol w:w="1838"/>
        <w:gridCol w:w="3988"/>
      </w:tblGrid>
      <w:tr w:rsidR="005F61ED" w:rsidRPr="008A3720" w14:paraId="5A97C1FA" w14:textId="77777777" w:rsidTr="007B71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56A1B3" w14:textId="77777777" w:rsidR="005F61ED" w:rsidRPr="008A3720" w:rsidRDefault="005F61ED" w:rsidP="00B31A40">
            <w:pPr>
              <w:spacing w:line="276" w:lineRule="auto"/>
              <w:jc w:val="center"/>
              <w:rPr>
                <w:rFonts w:ascii="Times New Roman" w:eastAsia="Times New Roman" w:hAnsi="Times New Roman"/>
                <w:b/>
                <w:sz w:val="28"/>
                <w:szCs w:val="28"/>
                <w:lang w:val="uk-UA" w:eastAsia="ru-RU"/>
              </w:rPr>
            </w:pPr>
            <w:r w:rsidRPr="008A3720">
              <w:rPr>
                <w:rFonts w:ascii="Times New Roman" w:eastAsia="Times New Roman" w:hAnsi="Times New Roman"/>
                <w:b/>
                <w:sz w:val="28"/>
                <w:szCs w:val="28"/>
                <w:lang w:val="uk-UA" w:eastAsia="ru-RU"/>
              </w:rPr>
              <w:t xml:space="preserve">Найменування наданих </w:t>
            </w:r>
            <w:r w:rsidRPr="008A3720">
              <w:rPr>
                <w:rFonts w:ascii="Times New Roman" w:eastAsia="Times New Roman" w:hAnsi="Times New Roman"/>
                <w:b/>
                <w:sz w:val="28"/>
                <w:szCs w:val="28"/>
                <w:lang w:val="uk-UA" w:eastAsia="ru-RU"/>
              </w:rPr>
              <w:lastRenderedPageBreak/>
              <w:t>показників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860E99" w14:textId="77777777" w:rsidR="005F61ED" w:rsidRPr="008A3720" w:rsidRDefault="005F61ED" w:rsidP="00B31A40">
            <w:pPr>
              <w:spacing w:line="276" w:lineRule="auto"/>
              <w:jc w:val="center"/>
              <w:rPr>
                <w:rFonts w:ascii="Times New Roman" w:eastAsia="Times New Roman" w:hAnsi="Times New Roman"/>
                <w:b/>
                <w:sz w:val="28"/>
                <w:szCs w:val="28"/>
                <w:lang w:val="uk-UA" w:eastAsia="ru-RU"/>
              </w:rPr>
            </w:pPr>
            <w:r w:rsidRPr="008A3720">
              <w:rPr>
                <w:rFonts w:ascii="Times New Roman" w:eastAsia="Times New Roman" w:hAnsi="Times New Roman"/>
                <w:b/>
                <w:sz w:val="28"/>
                <w:szCs w:val="28"/>
                <w:lang w:val="uk-UA" w:eastAsia="ru-RU"/>
              </w:rPr>
              <w:lastRenderedPageBreak/>
              <w:t xml:space="preserve">Одиниця </w:t>
            </w:r>
            <w:r w:rsidRPr="008A3720">
              <w:rPr>
                <w:rFonts w:ascii="Times New Roman" w:eastAsia="Times New Roman" w:hAnsi="Times New Roman"/>
                <w:b/>
                <w:sz w:val="28"/>
                <w:szCs w:val="28"/>
                <w:lang w:val="uk-UA" w:eastAsia="ru-RU"/>
              </w:rPr>
              <w:lastRenderedPageBreak/>
              <w:t>виміру</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AAA66" w14:textId="77777777" w:rsidR="005F61ED" w:rsidRPr="008A3720" w:rsidRDefault="005F61ED" w:rsidP="00B31A40">
            <w:pPr>
              <w:spacing w:line="276" w:lineRule="auto"/>
              <w:jc w:val="center"/>
              <w:rPr>
                <w:rFonts w:ascii="Times New Roman" w:eastAsia="Times New Roman" w:hAnsi="Times New Roman"/>
                <w:b/>
                <w:sz w:val="28"/>
                <w:szCs w:val="28"/>
                <w:lang w:val="uk-UA" w:eastAsia="ru-RU"/>
              </w:rPr>
            </w:pPr>
            <w:r w:rsidRPr="008A3720">
              <w:rPr>
                <w:rFonts w:ascii="Times New Roman" w:eastAsia="Times New Roman" w:hAnsi="Times New Roman"/>
                <w:b/>
                <w:sz w:val="28"/>
                <w:szCs w:val="28"/>
                <w:lang w:val="uk-UA" w:eastAsia="ru-RU"/>
              </w:rPr>
              <w:lastRenderedPageBreak/>
              <w:t>Кількість</w:t>
            </w:r>
          </w:p>
        </w:tc>
      </w:tr>
      <w:tr w:rsidR="005F61ED" w:rsidRPr="008A3720" w14:paraId="29C646B4" w14:textId="77777777" w:rsidTr="007B71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97322" w14:textId="77777777" w:rsidR="005F61ED" w:rsidRPr="008A3720" w:rsidRDefault="005F61ED"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lastRenderedPageBreak/>
              <w:t>Вид будівництва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294A1" w14:textId="77777777" w:rsidR="005F61ED" w:rsidRPr="008A3720" w:rsidRDefault="005F61ED" w:rsidP="00B31A40">
            <w:pPr>
              <w:spacing w:line="276" w:lineRule="auto"/>
              <w:rPr>
                <w:rFonts w:ascii="Times New Roman" w:eastAsia="Times New Roman" w:hAnsi="Times New Roman"/>
                <w:sz w:val="28"/>
                <w:szCs w:val="28"/>
                <w:lang w:val="uk-UA" w:eastAsia="ru-RU"/>
              </w:rPr>
            </w:pP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C9D96" w14:textId="77777777" w:rsidR="005F61ED" w:rsidRPr="008A3720" w:rsidRDefault="005F61ED"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Нове будівництво</w:t>
            </w:r>
          </w:p>
        </w:tc>
      </w:tr>
      <w:tr w:rsidR="005F61ED" w:rsidRPr="008A3720" w14:paraId="0635A2A9" w14:textId="77777777" w:rsidTr="007B71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33E9C" w14:textId="77777777" w:rsidR="005F61ED" w:rsidRPr="008A3720" w:rsidRDefault="005F61ED"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Площа ділянки в межах землевідводу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5AAA2" w14:textId="77777777" w:rsidR="005F61ED" w:rsidRPr="008A3720" w:rsidRDefault="005F61ED"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га</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FD907" w14:textId="77777777" w:rsidR="005F61ED" w:rsidRPr="008A3720" w:rsidRDefault="005F61ED" w:rsidP="00B31A40">
            <w:pPr>
              <w:spacing w:line="276" w:lineRule="auto"/>
              <w:rPr>
                <w:rFonts w:ascii="Times New Roman" w:eastAsia="Times New Roman" w:hAnsi="Times New Roman"/>
                <w:sz w:val="28"/>
                <w:szCs w:val="28"/>
                <w:lang w:val="uk-UA" w:eastAsia="ru-RU"/>
              </w:rPr>
            </w:pPr>
          </w:p>
        </w:tc>
      </w:tr>
      <w:tr w:rsidR="005F61ED" w:rsidRPr="008A3720" w14:paraId="12811817" w14:textId="77777777" w:rsidTr="007B71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DDAF3" w14:textId="77777777" w:rsidR="005F61ED" w:rsidRPr="008A3720" w:rsidRDefault="005F61ED"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Площа ділянки в межах проектування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586E6" w14:textId="77777777" w:rsidR="005F61ED" w:rsidRPr="008A3720" w:rsidRDefault="005F61ED"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м</w:t>
            </w:r>
            <w:r w:rsidRPr="008A3720">
              <w:rPr>
                <w:rFonts w:ascii="Times New Roman" w:eastAsia="Times New Roman" w:hAnsi="Times New Roman"/>
                <w:sz w:val="28"/>
                <w:szCs w:val="28"/>
                <w:vertAlign w:val="superscript"/>
                <w:lang w:val="uk-UA" w:eastAsia="ru-RU"/>
              </w:rPr>
              <w:t>2</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5119A" w14:textId="77777777" w:rsidR="005F61ED" w:rsidRPr="008A3720" w:rsidRDefault="005F61ED" w:rsidP="00B31A40">
            <w:pPr>
              <w:spacing w:line="276" w:lineRule="auto"/>
              <w:rPr>
                <w:rFonts w:ascii="Times New Roman" w:eastAsia="Times New Roman" w:hAnsi="Times New Roman"/>
                <w:sz w:val="28"/>
                <w:szCs w:val="28"/>
                <w:lang w:val="uk-UA" w:eastAsia="ru-RU"/>
              </w:rPr>
            </w:pPr>
          </w:p>
        </w:tc>
      </w:tr>
      <w:tr w:rsidR="005F61ED" w:rsidRPr="008A3720" w14:paraId="5486A262" w14:textId="77777777" w:rsidTr="007B71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5E758" w14:textId="77777777" w:rsidR="005F61ED" w:rsidRPr="008A3720" w:rsidRDefault="005F61ED"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Поверховість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915A1" w14:textId="77777777" w:rsidR="005F61ED" w:rsidRPr="008A3720" w:rsidRDefault="005F61ED"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поверх</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F824E" w14:textId="77777777" w:rsidR="005F61ED" w:rsidRPr="008A3720" w:rsidRDefault="005F61ED" w:rsidP="00B31A40">
            <w:pPr>
              <w:spacing w:line="276" w:lineRule="auto"/>
              <w:rPr>
                <w:rFonts w:ascii="Times New Roman" w:eastAsia="Times New Roman" w:hAnsi="Times New Roman"/>
                <w:sz w:val="28"/>
                <w:szCs w:val="28"/>
                <w:lang w:val="uk-UA" w:eastAsia="ru-RU"/>
              </w:rPr>
            </w:pPr>
          </w:p>
        </w:tc>
      </w:tr>
      <w:tr w:rsidR="005F61ED" w:rsidRPr="008A3720" w14:paraId="020D2706" w14:textId="77777777" w:rsidTr="007B71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05E58" w14:textId="77777777" w:rsidR="005F61ED" w:rsidRPr="008A3720" w:rsidRDefault="005F61ED"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Загальна площа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04085" w14:textId="77777777" w:rsidR="005F61ED" w:rsidRPr="008A3720" w:rsidRDefault="005F61ED"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м</w:t>
            </w:r>
            <w:r w:rsidRPr="008A3720">
              <w:rPr>
                <w:rFonts w:ascii="Times New Roman" w:eastAsia="Times New Roman" w:hAnsi="Times New Roman"/>
                <w:sz w:val="28"/>
                <w:szCs w:val="28"/>
                <w:vertAlign w:val="superscript"/>
                <w:lang w:val="uk-UA" w:eastAsia="ru-RU"/>
              </w:rPr>
              <w:t>2</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7ED08" w14:textId="77777777" w:rsidR="005F61ED" w:rsidRPr="008A3720" w:rsidRDefault="005F61ED" w:rsidP="00B31A40">
            <w:pPr>
              <w:spacing w:line="276" w:lineRule="auto"/>
              <w:rPr>
                <w:rFonts w:ascii="Times New Roman" w:eastAsia="Times New Roman" w:hAnsi="Times New Roman"/>
                <w:sz w:val="28"/>
                <w:szCs w:val="28"/>
                <w:lang w:val="uk-UA" w:eastAsia="ru-RU"/>
              </w:rPr>
            </w:pPr>
          </w:p>
        </w:tc>
      </w:tr>
      <w:tr w:rsidR="005F61ED" w:rsidRPr="008A3720" w14:paraId="0AC0BE34" w14:textId="77777777" w:rsidTr="007B71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EBFDC" w14:textId="77777777" w:rsidR="005F61ED" w:rsidRPr="008A3720" w:rsidRDefault="005F61ED"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Корисна площа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33AFB" w14:textId="77777777" w:rsidR="005F61ED" w:rsidRPr="008A3720" w:rsidRDefault="005F61ED"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м</w:t>
            </w:r>
            <w:r w:rsidRPr="008A3720">
              <w:rPr>
                <w:rFonts w:ascii="Times New Roman" w:eastAsia="Times New Roman" w:hAnsi="Times New Roman"/>
                <w:sz w:val="28"/>
                <w:szCs w:val="28"/>
                <w:vertAlign w:val="superscript"/>
                <w:lang w:val="uk-UA" w:eastAsia="ru-RU"/>
              </w:rPr>
              <w:t>2</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6A9AC7" w14:textId="77777777" w:rsidR="005F61ED" w:rsidRPr="008A3720" w:rsidRDefault="005F61ED" w:rsidP="00B31A40">
            <w:pPr>
              <w:spacing w:line="276" w:lineRule="auto"/>
              <w:rPr>
                <w:rFonts w:ascii="Times New Roman" w:eastAsia="Times New Roman" w:hAnsi="Times New Roman"/>
                <w:sz w:val="28"/>
                <w:szCs w:val="28"/>
                <w:lang w:val="uk-UA" w:eastAsia="ru-RU"/>
              </w:rPr>
            </w:pPr>
          </w:p>
        </w:tc>
      </w:tr>
      <w:tr w:rsidR="005F61ED" w:rsidRPr="008A3720" w14:paraId="04A978AB" w14:textId="77777777" w:rsidTr="007B71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D98C0" w14:textId="77777777" w:rsidR="005F61ED" w:rsidRPr="008A3720" w:rsidRDefault="005F61ED"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Будівельний об’єм будівлі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9B8A4" w14:textId="77777777" w:rsidR="005F61ED" w:rsidRPr="008A3720" w:rsidRDefault="005F61ED" w:rsidP="00B31A40">
            <w:pPr>
              <w:spacing w:line="276" w:lineRule="auto"/>
              <w:rPr>
                <w:rFonts w:ascii="Times New Roman" w:eastAsia="Times New Roman" w:hAnsi="Times New Roman"/>
                <w:sz w:val="28"/>
                <w:szCs w:val="28"/>
                <w:lang w:val="uk-UA" w:eastAsia="ru-RU"/>
              </w:rPr>
            </w:pP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D62F0" w14:textId="77777777" w:rsidR="005F61ED" w:rsidRPr="008A3720" w:rsidRDefault="005F61ED" w:rsidP="00B31A40">
            <w:pPr>
              <w:spacing w:line="276" w:lineRule="auto"/>
              <w:rPr>
                <w:rFonts w:ascii="Times New Roman" w:eastAsia="Times New Roman" w:hAnsi="Times New Roman"/>
                <w:sz w:val="28"/>
                <w:szCs w:val="28"/>
                <w:lang w:val="uk-UA" w:eastAsia="ru-RU"/>
              </w:rPr>
            </w:pPr>
          </w:p>
        </w:tc>
      </w:tr>
      <w:tr w:rsidR="005F61ED" w:rsidRPr="008A3720" w14:paraId="5B707D84" w14:textId="77777777" w:rsidTr="007B71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6E5AD" w14:textId="77777777" w:rsidR="005F61ED" w:rsidRPr="008A3720" w:rsidRDefault="005F61ED" w:rsidP="00B31A40">
            <w:pPr>
              <w:numPr>
                <w:ilvl w:val="0"/>
                <w:numId w:val="1"/>
              </w:numPr>
              <w:spacing w:line="276" w:lineRule="auto"/>
              <w:ind w:left="0"/>
              <w:textAlignment w:val="baseline"/>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Загальний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60878" w14:textId="77777777" w:rsidR="005F61ED" w:rsidRPr="008A3720" w:rsidRDefault="005F61ED"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м</w:t>
            </w:r>
            <w:r w:rsidRPr="008A3720">
              <w:rPr>
                <w:rFonts w:ascii="Times New Roman" w:eastAsia="Times New Roman" w:hAnsi="Times New Roman"/>
                <w:sz w:val="28"/>
                <w:szCs w:val="28"/>
                <w:vertAlign w:val="superscript"/>
                <w:lang w:val="uk-UA" w:eastAsia="ru-RU"/>
              </w:rPr>
              <w:t>3</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FCFB8" w14:textId="77777777" w:rsidR="005F61ED" w:rsidRPr="008A3720" w:rsidRDefault="005F61ED" w:rsidP="00B31A40">
            <w:pPr>
              <w:spacing w:line="276" w:lineRule="auto"/>
              <w:rPr>
                <w:rFonts w:ascii="Times New Roman" w:eastAsia="Times New Roman" w:hAnsi="Times New Roman"/>
                <w:sz w:val="28"/>
                <w:szCs w:val="28"/>
                <w:lang w:val="uk-UA" w:eastAsia="ru-RU"/>
              </w:rPr>
            </w:pPr>
          </w:p>
        </w:tc>
      </w:tr>
      <w:tr w:rsidR="005F61ED" w:rsidRPr="008A3720" w14:paraId="7E66754E" w14:textId="77777777" w:rsidTr="007B71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C0939" w14:textId="77777777" w:rsidR="005F61ED" w:rsidRPr="008A3720" w:rsidRDefault="005F61ED" w:rsidP="00B31A40">
            <w:pPr>
              <w:numPr>
                <w:ilvl w:val="0"/>
                <w:numId w:val="2"/>
              </w:numPr>
              <w:spacing w:line="276" w:lineRule="auto"/>
              <w:ind w:left="0"/>
              <w:textAlignment w:val="baseline"/>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 xml:space="preserve">Вище </w:t>
            </w:r>
            <w:proofErr w:type="spellStart"/>
            <w:r w:rsidRPr="008A3720">
              <w:rPr>
                <w:rFonts w:ascii="Times New Roman" w:eastAsia="Times New Roman" w:hAnsi="Times New Roman"/>
                <w:sz w:val="28"/>
                <w:szCs w:val="28"/>
                <w:lang w:val="uk-UA" w:eastAsia="ru-RU"/>
              </w:rPr>
              <w:t>позн</w:t>
            </w:r>
            <w:proofErr w:type="spellEnd"/>
            <w:r w:rsidRPr="008A3720">
              <w:rPr>
                <w:rFonts w:ascii="Times New Roman" w:eastAsia="Times New Roman" w:hAnsi="Times New Roman"/>
                <w:sz w:val="28"/>
                <w:szCs w:val="28"/>
                <w:lang w:val="uk-UA" w:eastAsia="ru-RU"/>
              </w:rPr>
              <w:t>. 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A8222" w14:textId="77777777" w:rsidR="005F61ED" w:rsidRPr="008A3720" w:rsidRDefault="005F61ED"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м</w:t>
            </w:r>
            <w:r w:rsidRPr="008A3720">
              <w:rPr>
                <w:rFonts w:ascii="Times New Roman" w:eastAsia="Times New Roman" w:hAnsi="Times New Roman"/>
                <w:sz w:val="28"/>
                <w:szCs w:val="28"/>
                <w:vertAlign w:val="superscript"/>
                <w:lang w:val="uk-UA" w:eastAsia="ru-RU"/>
              </w:rPr>
              <w:t>3</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F358F" w14:textId="77777777" w:rsidR="005F61ED" w:rsidRPr="008A3720" w:rsidRDefault="005F61ED" w:rsidP="00B31A40">
            <w:pPr>
              <w:spacing w:line="276" w:lineRule="auto"/>
              <w:rPr>
                <w:rFonts w:ascii="Times New Roman" w:eastAsia="Times New Roman" w:hAnsi="Times New Roman"/>
                <w:sz w:val="28"/>
                <w:szCs w:val="28"/>
                <w:lang w:val="uk-UA" w:eastAsia="ru-RU"/>
              </w:rPr>
            </w:pPr>
          </w:p>
        </w:tc>
      </w:tr>
      <w:tr w:rsidR="005F61ED" w:rsidRPr="008A3720" w14:paraId="22855975" w14:textId="77777777" w:rsidTr="007B71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F20AE" w14:textId="77777777" w:rsidR="005F61ED" w:rsidRPr="008A3720" w:rsidRDefault="005F61ED" w:rsidP="00B31A40">
            <w:pPr>
              <w:numPr>
                <w:ilvl w:val="0"/>
                <w:numId w:val="3"/>
              </w:numPr>
              <w:spacing w:line="276" w:lineRule="auto"/>
              <w:ind w:left="0"/>
              <w:textAlignment w:val="baseline"/>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 xml:space="preserve">Нижче </w:t>
            </w:r>
            <w:proofErr w:type="spellStart"/>
            <w:r w:rsidRPr="008A3720">
              <w:rPr>
                <w:rFonts w:ascii="Times New Roman" w:eastAsia="Times New Roman" w:hAnsi="Times New Roman"/>
                <w:sz w:val="28"/>
                <w:szCs w:val="28"/>
                <w:lang w:val="uk-UA" w:eastAsia="ru-RU"/>
              </w:rPr>
              <w:t>позн</w:t>
            </w:r>
            <w:proofErr w:type="spellEnd"/>
            <w:r w:rsidRPr="008A3720">
              <w:rPr>
                <w:rFonts w:ascii="Times New Roman" w:eastAsia="Times New Roman" w:hAnsi="Times New Roman"/>
                <w:sz w:val="28"/>
                <w:szCs w:val="28"/>
                <w:lang w:val="uk-UA" w:eastAsia="ru-RU"/>
              </w:rPr>
              <w:t>. 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858A0D" w14:textId="77777777" w:rsidR="005F61ED" w:rsidRPr="008A3720" w:rsidRDefault="005F61ED"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м</w:t>
            </w:r>
            <w:r w:rsidRPr="008A3720">
              <w:rPr>
                <w:rFonts w:ascii="Times New Roman" w:eastAsia="Times New Roman" w:hAnsi="Times New Roman"/>
                <w:sz w:val="28"/>
                <w:szCs w:val="28"/>
                <w:vertAlign w:val="superscript"/>
                <w:lang w:val="uk-UA" w:eastAsia="ru-RU"/>
              </w:rPr>
              <w:t>3</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E0291" w14:textId="77777777" w:rsidR="005F61ED" w:rsidRPr="008A3720" w:rsidRDefault="005F61ED" w:rsidP="00B31A40">
            <w:pPr>
              <w:spacing w:line="276" w:lineRule="auto"/>
              <w:rPr>
                <w:rFonts w:ascii="Times New Roman" w:eastAsia="Times New Roman" w:hAnsi="Times New Roman"/>
                <w:sz w:val="28"/>
                <w:szCs w:val="28"/>
                <w:lang w:val="uk-UA" w:eastAsia="ru-RU"/>
              </w:rPr>
            </w:pPr>
          </w:p>
        </w:tc>
      </w:tr>
      <w:tr w:rsidR="005F61ED" w:rsidRPr="008A3720" w14:paraId="2BFE3836" w14:textId="77777777" w:rsidTr="007B71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59CBE" w14:textId="77777777" w:rsidR="005F61ED" w:rsidRPr="008A3720" w:rsidRDefault="005F61ED"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Площа дорожнього покриття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B0A8D" w14:textId="77777777" w:rsidR="005F61ED" w:rsidRPr="008A3720" w:rsidRDefault="005F61ED"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м</w:t>
            </w:r>
            <w:r w:rsidRPr="008A3720">
              <w:rPr>
                <w:rFonts w:ascii="Times New Roman" w:eastAsia="Times New Roman" w:hAnsi="Times New Roman"/>
                <w:sz w:val="28"/>
                <w:szCs w:val="28"/>
                <w:vertAlign w:val="superscript"/>
                <w:lang w:val="uk-UA" w:eastAsia="ru-RU"/>
              </w:rPr>
              <w:t>2</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0A1DB" w14:textId="77777777" w:rsidR="005F61ED" w:rsidRPr="008A3720" w:rsidRDefault="005F61ED" w:rsidP="00B31A40">
            <w:pPr>
              <w:spacing w:line="276" w:lineRule="auto"/>
              <w:rPr>
                <w:rFonts w:ascii="Times New Roman" w:eastAsia="Times New Roman" w:hAnsi="Times New Roman"/>
                <w:sz w:val="28"/>
                <w:szCs w:val="28"/>
                <w:lang w:val="uk-UA" w:eastAsia="ru-RU"/>
              </w:rPr>
            </w:pPr>
          </w:p>
        </w:tc>
      </w:tr>
      <w:tr w:rsidR="005F61ED" w:rsidRPr="008A3720" w14:paraId="19FE773D" w14:textId="77777777" w:rsidTr="007B71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F2796" w14:textId="77777777" w:rsidR="005F61ED" w:rsidRPr="008A3720" w:rsidRDefault="005F61ED"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Площа пішохідного покриття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E99A2" w14:textId="77777777" w:rsidR="005F61ED" w:rsidRPr="008A3720" w:rsidRDefault="005F61ED"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м</w:t>
            </w:r>
            <w:r w:rsidRPr="008A3720">
              <w:rPr>
                <w:rFonts w:ascii="Times New Roman" w:eastAsia="Times New Roman" w:hAnsi="Times New Roman"/>
                <w:sz w:val="28"/>
                <w:szCs w:val="28"/>
                <w:vertAlign w:val="superscript"/>
                <w:lang w:val="uk-UA" w:eastAsia="ru-RU"/>
              </w:rPr>
              <w:t>2</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8A428" w14:textId="77777777" w:rsidR="005F61ED" w:rsidRPr="008A3720" w:rsidRDefault="005F61ED" w:rsidP="00B31A40">
            <w:pPr>
              <w:spacing w:line="276" w:lineRule="auto"/>
              <w:rPr>
                <w:rFonts w:ascii="Times New Roman" w:eastAsia="Times New Roman" w:hAnsi="Times New Roman"/>
                <w:sz w:val="28"/>
                <w:szCs w:val="28"/>
                <w:lang w:val="uk-UA" w:eastAsia="ru-RU"/>
              </w:rPr>
            </w:pPr>
          </w:p>
        </w:tc>
      </w:tr>
      <w:tr w:rsidR="005F61ED" w:rsidRPr="008A3720" w14:paraId="1B1EFDC3" w14:textId="77777777" w:rsidTr="007B71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1176E" w14:textId="77777777" w:rsidR="005F61ED" w:rsidRPr="008A3720" w:rsidRDefault="005F61ED"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Площа озеленення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CC09C" w14:textId="77777777" w:rsidR="005F61ED" w:rsidRPr="008A3720" w:rsidRDefault="005F61ED"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м</w:t>
            </w:r>
            <w:r w:rsidRPr="008A3720">
              <w:rPr>
                <w:rFonts w:ascii="Times New Roman" w:eastAsia="Times New Roman" w:hAnsi="Times New Roman"/>
                <w:sz w:val="28"/>
                <w:szCs w:val="28"/>
                <w:vertAlign w:val="superscript"/>
                <w:lang w:val="uk-UA" w:eastAsia="ru-RU"/>
              </w:rPr>
              <w:t>2</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5FEDB" w14:textId="77777777" w:rsidR="005F61ED" w:rsidRPr="008A3720" w:rsidRDefault="005F61ED" w:rsidP="00B31A40">
            <w:pPr>
              <w:spacing w:line="276" w:lineRule="auto"/>
              <w:rPr>
                <w:rFonts w:ascii="Times New Roman" w:eastAsia="Times New Roman" w:hAnsi="Times New Roman"/>
                <w:sz w:val="28"/>
                <w:szCs w:val="28"/>
                <w:lang w:val="uk-UA" w:eastAsia="ru-RU"/>
              </w:rPr>
            </w:pPr>
          </w:p>
        </w:tc>
      </w:tr>
      <w:tr w:rsidR="005F61ED" w:rsidRPr="008A3720" w14:paraId="6D223CDA" w14:textId="77777777" w:rsidTr="007B71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9F264" w14:textId="77777777" w:rsidR="005F61ED" w:rsidRPr="008A3720" w:rsidRDefault="005F61ED"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Кількість створених робочих місць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4A3EC" w14:textId="77777777" w:rsidR="005F61ED" w:rsidRPr="008A3720" w:rsidRDefault="005F61ED"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місць</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A1540C" w14:textId="77777777" w:rsidR="005F61ED" w:rsidRPr="008A3720" w:rsidRDefault="005F61ED" w:rsidP="00B31A40">
            <w:pPr>
              <w:spacing w:line="276" w:lineRule="auto"/>
              <w:rPr>
                <w:rFonts w:ascii="Times New Roman" w:eastAsia="Times New Roman" w:hAnsi="Times New Roman"/>
                <w:sz w:val="28"/>
                <w:szCs w:val="28"/>
                <w:lang w:val="uk-UA" w:eastAsia="ru-RU"/>
              </w:rPr>
            </w:pPr>
          </w:p>
        </w:tc>
      </w:tr>
      <w:tr w:rsidR="005F61ED" w:rsidRPr="008A3720" w14:paraId="6E818141" w14:textId="77777777" w:rsidTr="007B71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577FF" w14:textId="77777777" w:rsidR="005F61ED" w:rsidRPr="008A3720" w:rsidRDefault="005F61ED" w:rsidP="00B31A40">
            <w:pPr>
              <w:spacing w:line="276" w:lineRule="auto"/>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Потужність, місткість, в тому числі:</w:t>
            </w:r>
          </w:p>
          <w:p w14:paraId="7C5954C3" w14:textId="77777777" w:rsidR="005F61ED" w:rsidRPr="008A3720" w:rsidRDefault="005F61ED" w:rsidP="00B31A40">
            <w:pPr>
              <w:numPr>
                <w:ilvl w:val="0"/>
                <w:numId w:val="4"/>
              </w:numPr>
              <w:spacing w:line="276" w:lineRule="auto"/>
              <w:ind w:left="0"/>
              <w:textAlignment w:val="baseline"/>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Працівників</w:t>
            </w:r>
          </w:p>
          <w:p w14:paraId="0A15C8F6" w14:textId="77777777" w:rsidR="005F61ED" w:rsidRPr="008A3720" w:rsidRDefault="005F61ED" w:rsidP="00B31A40">
            <w:pPr>
              <w:numPr>
                <w:ilvl w:val="0"/>
                <w:numId w:val="4"/>
              </w:numPr>
              <w:spacing w:line="276" w:lineRule="auto"/>
              <w:ind w:left="0"/>
              <w:textAlignment w:val="baseline"/>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Відвідувачів</w:t>
            </w:r>
          </w:p>
          <w:p w14:paraId="00CB2C42" w14:textId="77777777" w:rsidR="005F61ED" w:rsidRPr="008A3720" w:rsidRDefault="005F61ED" w:rsidP="00B31A40">
            <w:pPr>
              <w:numPr>
                <w:ilvl w:val="0"/>
                <w:numId w:val="4"/>
              </w:numPr>
              <w:spacing w:line="276" w:lineRule="auto"/>
              <w:ind w:left="0"/>
              <w:textAlignment w:val="baseline"/>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Одночасно можуть перебувати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D9DDF" w14:textId="77777777" w:rsidR="005F61ED" w:rsidRPr="008A3720" w:rsidRDefault="005F61ED" w:rsidP="00B31A40">
            <w:pPr>
              <w:spacing w:line="276" w:lineRule="auto"/>
              <w:jc w:val="center"/>
              <w:rPr>
                <w:rFonts w:ascii="Times New Roman" w:eastAsia="Times New Roman" w:hAnsi="Times New Roman"/>
                <w:sz w:val="28"/>
                <w:szCs w:val="28"/>
                <w:lang w:val="uk-UA" w:eastAsia="ru-RU"/>
              </w:rPr>
            </w:pPr>
            <w:r w:rsidRPr="008A3720">
              <w:rPr>
                <w:rFonts w:ascii="Times New Roman" w:eastAsia="Times New Roman" w:hAnsi="Times New Roman"/>
                <w:sz w:val="28"/>
                <w:szCs w:val="28"/>
                <w:lang w:val="uk-UA" w:eastAsia="ru-RU"/>
              </w:rPr>
              <w:t>осіб</w:t>
            </w:r>
          </w:p>
        </w:tc>
        <w:tc>
          <w:tcPr>
            <w:tcW w:w="3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E28D6" w14:textId="77777777" w:rsidR="005F61ED" w:rsidRPr="008A3720" w:rsidRDefault="005F61ED" w:rsidP="00B31A40">
            <w:pPr>
              <w:spacing w:line="276" w:lineRule="auto"/>
              <w:rPr>
                <w:rFonts w:ascii="Times New Roman" w:eastAsia="Times New Roman" w:hAnsi="Times New Roman"/>
                <w:sz w:val="28"/>
                <w:szCs w:val="28"/>
                <w:lang w:val="uk-UA" w:eastAsia="ru-RU"/>
              </w:rPr>
            </w:pPr>
          </w:p>
        </w:tc>
      </w:tr>
    </w:tbl>
    <w:p w14:paraId="331DBEF8" w14:textId="77777777" w:rsidR="00362ED3" w:rsidRPr="008A3720" w:rsidRDefault="00362ED3" w:rsidP="00B31A40">
      <w:pPr>
        <w:spacing w:line="276" w:lineRule="auto"/>
        <w:jc w:val="both"/>
        <w:rPr>
          <w:rFonts w:ascii="Times New Roman" w:eastAsia="Times New Roman" w:hAnsi="Times New Roman"/>
          <w:sz w:val="28"/>
          <w:szCs w:val="28"/>
          <w:lang w:val="uk-UA"/>
        </w:rPr>
      </w:pPr>
    </w:p>
    <w:p w14:paraId="0C251A66" w14:textId="6AA20948" w:rsidR="006905EB" w:rsidRPr="008A3720" w:rsidRDefault="00F46377"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в</w:t>
      </w:r>
      <w:r w:rsidR="006905EB" w:rsidRPr="008A3720">
        <w:rPr>
          <w:rFonts w:ascii="Times New Roman" w:eastAsia="Times New Roman" w:hAnsi="Times New Roman"/>
          <w:sz w:val="28"/>
          <w:szCs w:val="28"/>
          <w:lang w:val="uk-UA"/>
        </w:rPr>
        <w:t>) детальне обґрунтування прийнятих проектних рішень з точки зору їх енергоефективності, ресурсозбереження, екологічності та сталості</w:t>
      </w:r>
      <w:r w:rsidR="00A96455" w:rsidRPr="008A3720">
        <w:rPr>
          <w:rFonts w:ascii="Times New Roman" w:eastAsia="Times New Roman" w:hAnsi="Times New Roman"/>
          <w:sz w:val="28"/>
          <w:szCs w:val="28"/>
          <w:lang w:val="uk-UA"/>
        </w:rPr>
        <w:t xml:space="preserve">, безпеки та доступності, ефективності функціональної і технологічної організації об’єкту </w:t>
      </w:r>
      <w:proofErr w:type="spellStart"/>
      <w:r w:rsidR="00A96455" w:rsidRPr="008A3720">
        <w:rPr>
          <w:rFonts w:ascii="Times New Roman" w:eastAsia="Times New Roman" w:hAnsi="Times New Roman"/>
          <w:sz w:val="28"/>
          <w:szCs w:val="28"/>
          <w:lang w:val="uk-UA"/>
        </w:rPr>
        <w:t>проєктування</w:t>
      </w:r>
      <w:proofErr w:type="spellEnd"/>
      <w:r w:rsidR="00A96455" w:rsidRPr="008A3720">
        <w:rPr>
          <w:rFonts w:ascii="Times New Roman" w:eastAsia="Times New Roman" w:hAnsi="Times New Roman"/>
          <w:sz w:val="28"/>
          <w:szCs w:val="28"/>
          <w:lang w:val="uk-UA"/>
        </w:rPr>
        <w:t>, а також його економічної доцільності.</w:t>
      </w:r>
    </w:p>
    <w:p w14:paraId="5B3A2235" w14:textId="29DA59DB"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7.5 Вимоги до оформлення матеріалів у цифровому вигляді</w:t>
      </w:r>
    </w:p>
    <w:p w14:paraId="603F3C8B"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Автор/авторський колектив повинен подати матеріали конкурсного </w:t>
      </w:r>
      <w:proofErr w:type="spellStart"/>
      <w:r w:rsidRPr="008A3720">
        <w:rPr>
          <w:rFonts w:ascii="Times New Roman" w:eastAsia="Times New Roman" w:hAnsi="Times New Roman"/>
          <w:sz w:val="28"/>
          <w:szCs w:val="28"/>
          <w:lang w:val="uk-UA"/>
        </w:rPr>
        <w:t>проєкту</w:t>
      </w:r>
      <w:proofErr w:type="spellEnd"/>
      <w:r w:rsidRPr="008A3720">
        <w:rPr>
          <w:rFonts w:ascii="Times New Roman" w:eastAsia="Times New Roman" w:hAnsi="Times New Roman"/>
          <w:sz w:val="28"/>
          <w:szCs w:val="28"/>
          <w:lang w:val="uk-UA"/>
        </w:rPr>
        <w:t xml:space="preserve"> у цифровому вигляді:</w:t>
      </w:r>
    </w:p>
    <w:p w14:paraId="750292E9"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а) графічні матеріали у форматі </w:t>
      </w:r>
      <w:proofErr w:type="spellStart"/>
      <w:r w:rsidRPr="008A3720">
        <w:rPr>
          <w:rFonts w:ascii="Times New Roman" w:eastAsia="Times New Roman" w:hAnsi="Times New Roman"/>
          <w:sz w:val="28"/>
          <w:szCs w:val="28"/>
          <w:lang w:val="uk-UA"/>
        </w:rPr>
        <w:t>pdf</w:t>
      </w:r>
      <w:proofErr w:type="spellEnd"/>
      <w:r w:rsidRPr="008A3720">
        <w:rPr>
          <w:rFonts w:ascii="Times New Roman" w:eastAsia="Times New Roman" w:hAnsi="Times New Roman"/>
          <w:sz w:val="28"/>
          <w:szCs w:val="28"/>
          <w:lang w:val="uk-UA"/>
        </w:rPr>
        <w:t xml:space="preserve"> з роздільною здатністю не менше 150 </w:t>
      </w:r>
      <w:proofErr w:type="spellStart"/>
      <w:r w:rsidRPr="008A3720">
        <w:rPr>
          <w:rFonts w:ascii="Times New Roman" w:eastAsia="Times New Roman" w:hAnsi="Times New Roman"/>
          <w:sz w:val="28"/>
          <w:szCs w:val="28"/>
          <w:lang w:val="uk-UA"/>
        </w:rPr>
        <w:t>dpi</w:t>
      </w:r>
      <w:proofErr w:type="spellEnd"/>
      <w:r w:rsidRPr="008A3720">
        <w:rPr>
          <w:rFonts w:ascii="Times New Roman" w:eastAsia="Times New Roman" w:hAnsi="Times New Roman"/>
          <w:sz w:val="28"/>
          <w:szCs w:val="28"/>
          <w:lang w:val="uk-UA"/>
        </w:rPr>
        <w:t>;</w:t>
      </w:r>
    </w:p>
    <w:p w14:paraId="7ECADC7E"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б) пояснювальна записка у форматі </w:t>
      </w:r>
      <w:proofErr w:type="spellStart"/>
      <w:r w:rsidRPr="008A3720">
        <w:rPr>
          <w:rFonts w:ascii="Times New Roman" w:eastAsia="Times New Roman" w:hAnsi="Times New Roman"/>
          <w:sz w:val="28"/>
          <w:szCs w:val="28"/>
          <w:lang w:val="uk-UA"/>
        </w:rPr>
        <w:t>pdf</w:t>
      </w:r>
      <w:proofErr w:type="spellEnd"/>
      <w:r w:rsidRPr="008A3720">
        <w:rPr>
          <w:rFonts w:ascii="Times New Roman" w:eastAsia="Times New Roman" w:hAnsi="Times New Roman"/>
          <w:sz w:val="28"/>
          <w:szCs w:val="28"/>
          <w:lang w:val="uk-UA"/>
        </w:rPr>
        <w:t>;</w:t>
      </w:r>
    </w:p>
    <w:p w14:paraId="4779C4AF" w14:textId="7A9FCD21"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lastRenderedPageBreak/>
        <w:t>в) візуалізації з</w:t>
      </w:r>
      <w:r w:rsidR="00906AB0" w:rsidRPr="008A3720">
        <w:rPr>
          <w:rFonts w:ascii="Times New Roman" w:eastAsia="Times New Roman" w:hAnsi="Times New Roman"/>
          <w:sz w:val="28"/>
          <w:szCs w:val="28"/>
          <w:lang w:val="uk-UA"/>
        </w:rPr>
        <w:t xml:space="preserve">і стислим </w:t>
      </w:r>
      <w:r w:rsidRPr="008A3720">
        <w:rPr>
          <w:rFonts w:ascii="Times New Roman" w:eastAsia="Times New Roman" w:hAnsi="Times New Roman"/>
          <w:sz w:val="28"/>
          <w:szCs w:val="28"/>
          <w:lang w:val="uk-UA"/>
        </w:rPr>
        <w:t xml:space="preserve">текстовим описом у форматі </w:t>
      </w:r>
      <w:proofErr w:type="spellStart"/>
      <w:r w:rsidRPr="008A3720">
        <w:rPr>
          <w:rFonts w:ascii="Times New Roman" w:eastAsia="Times New Roman" w:hAnsi="Times New Roman"/>
          <w:sz w:val="28"/>
          <w:szCs w:val="28"/>
          <w:lang w:val="uk-UA"/>
        </w:rPr>
        <w:t>jpg</w:t>
      </w:r>
      <w:proofErr w:type="spellEnd"/>
      <w:r w:rsidRPr="008A3720">
        <w:rPr>
          <w:rFonts w:ascii="Times New Roman" w:eastAsia="Times New Roman" w:hAnsi="Times New Roman"/>
          <w:sz w:val="28"/>
          <w:szCs w:val="28"/>
          <w:lang w:val="uk-UA"/>
        </w:rPr>
        <w:t xml:space="preserve"> для публікацій та </w:t>
      </w:r>
      <w:r w:rsidR="00906AB0" w:rsidRPr="008A3720">
        <w:rPr>
          <w:rFonts w:ascii="Times New Roman" w:eastAsia="Times New Roman" w:hAnsi="Times New Roman"/>
          <w:sz w:val="28"/>
          <w:szCs w:val="28"/>
          <w:lang w:val="uk-UA"/>
        </w:rPr>
        <w:t xml:space="preserve">використання при створенні </w:t>
      </w:r>
      <w:r w:rsidRPr="008A3720">
        <w:rPr>
          <w:rFonts w:ascii="Times New Roman" w:eastAsia="Times New Roman" w:hAnsi="Times New Roman"/>
          <w:sz w:val="28"/>
          <w:szCs w:val="28"/>
          <w:lang w:val="uk-UA"/>
        </w:rPr>
        <w:t xml:space="preserve">каталогу конкурсних </w:t>
      </w:r>
      <w:proofErr w:type="spellStart"/>
      <w:r w:rsidRPr="008A3720">
        <w:rPr>
          <w:rFonts w:ascii="Times New Roman" w:eastAsia="Times New Roman" w:hAnsi="Times New Roman"/>
          <w:sz w:val="28"/>
          <w:szCs w:val="28"/>
          <w:lang w:val="uk-UA"/>
        </w:rPr>
        <w:t>проєктів</w:t>
      </w:r>
      <w:proofErr w:type="spellEnd"/>
      <w:r w:rsidRPr="008A3720">
        <w:rPr>
          <w:rFonts w:ascii="Times New Roman" w:eastAsia="Times New Roman" w:hAnsi="Times New Roman"/>
          <w:sz w:val="28"/>
          <w:szCs w:val="28"/>
          <w:lang w:val="uk-UA"/>
        </w:rPr>
        <w:t>.</w:t>
      </w:r>
    </w:p>
    <w:p w14:paraId="5F8D55C2"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06F66D98" w14:textId="62A91E91" w:rsidR="00293D4C" w:rsidRPr="008A3720" w:rsidRDefault="00241B53"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br w:type="column"/>
      </w:r>
      <w:r w:rsidR="007B715A" w:rsidRPr="008A3720">
        <w:rPr>
          <w:rFonts w:ascii="Times New Roman" w:eastAsia="Times New Roman" w:hAnsi="Times New Roman"/>
          <w:sz w:val="28"/>
          <w:szCs w:val="28"/>
          <w:lang w:val="uk-UA"/>
        </w:rPr>
        <w:lastRenderedPageBreak/>
        <w:t>8. Конкурсна документація</w:t>
      </w:r>
    </w:p>
    <w:p w14:paraId="7FE8767C"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36D7223B" w14:textId="4C1FED89"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Конкурсна документація складається з наступних документів:</w:t>
      </w:r>
    </w:p>
    <w:p w14:paraId="76490C3E" w14:textId="4F23EA42"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а) Положення про Конкурсу (даний документ);</w:t>
      </w:r>
    </w:p>
    <w:p w14:paraId="2FDEC00B" w14:textId="07A8C15C" w:rsidR="007B715A"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б) </w:t>
      </w:r>
      <w:r w:rsidRPr="008A3720">
        <w:rPr>
          <w:rFonts w:ascii="Times New Roman" w:hAnsi="Times New Roman"/>
          <w:sz w:val="28"/>
          <w:szCs w:val="28"/>
          <w:lang w:val="uk-UA"/>
        </w:rPr>
        <w:t>Програми та умови Конкурсу</w:t>
      </w:r>
    </w:p>
    <w:p w14:paraId="6B67AC6B" w14:textId="5F175B06"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в) Склад Оргкомітету Конкурсу;</w:t>
      </w:r>
    </w:p>
    <w:p w14:paraId="034E757E" w14:textId="54A6D6CC"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г) </w:t>
      </w:r>
      <w:r w:rsidRPr="008A3720">
        <w:rPr>
          <w:rFonts w:ascii="Times New Roman" w:hAnsi="Times New Roman"/>
          <w:sz w:val="28"/>
          <w:szCs w:val="28"/>
          <w:lang w:val="uk-UA"/>
        </w:rPr>
        <w:t>Додаток 1 Склад журі конкурсу</w:t>
      </w:r>
      <w:r w:rsidRPr="008A3720">
        <w:rPr>
          <w:rFonts w:ascii="Times New Roman" w:eastAsia="Times New Roman" w:hAnsi="Times New Roman"/>
          <w:sz w:val="28"/>
          <w:szCs w:val="28"/>
          <w:lang w:val="uk-UA"/>
        </w:rPr>
        <w:t>;</w:t>
      </w:r>
    </w:p>
    <w:p w14:paraId="73FE168C" w14:textId="3680C6BB"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д) Додаток 2 Реєстраційна форма учасника/учасників.</w:t>
      </w:r>
    </w:p>
    <w:p w14:paraId="6B572EFE" w14:textId="77777777" w:rsidR="00F058B7" w:rsidRPr="008A3720" w:rsidRDefault="00F058B7"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Вихідні дані конкурсу та додатки до Положення про Конкурс готуються Оргкомітетом Конкурсу, публікуються у відкритому доступі для учасників на сайті КНУБА та Організаторів Конкурсу.</w:t>
      </w:r>
    </w:p>
    <w:p w14:paraId="0AB2BC70" w14:textId="77777777" w:rsidR="00F058B7" w:rsidRPr="008A3720" w:rsidRDefault="00F058B7"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Склад Оргкомітету конкурсу затверджується замовником.</w:t>
      </w:r>
    </w:p>
    <w:p w14:paraId="119B03C4" w14:textId="14166B76" w:rsidR="00293D4C" w:rsidRPr="008A3720" w:rsidRDefault="00F058B7"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Замовник призначає відповідального секретаря конкурсу.</w:t>
      </w:r>
    </w:p>
    <w:p w14:paraId="3B253D73"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02EC43E8" w14:textId="77777777" w:rsidR="00293D4C" w:rsidRPr="008A3720" w:rsidRDefault="007B715A"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9. Оголошення Конкурсу</w:t>
      </w:r>
    </w:p>
    <w:p w14:paraId="59AD50A7"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3CF5DC9F" w14:textId="68FBF7C6" w:rsidR="00293D4C" w:rsidRPr="008A3720" w:rsidRDefault="00F058B7"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Днем оголошення Конкурсу вважати день оприлюднення у засобах масової інформації оголошення про проведення конкурсу.</w:t>
      </w:r>
    </w:p>
    <w:p w14:paraId="255D505B"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3F1D823A" w14:textId="4759ADBB" w:rsidR="00293D4C" w:rsidRPr="008A3720" w:rsidRDefault="007B715A"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1</w:t>
      </w:r>
      <w:r w:rsidR="00F058B7" w:rsidRPr="008A3720">
        <w:rPr>
          <w:rFonts w:ascii="Times New Roman" w:eastAsia="Times New Roman" w:hAnsi="Times New Roman"/>
          <w:sz w:val="28"/>
          <w:szCs w:val="28"/>
          <w:lang w:val="uk-UA"/>
        </w:rPr>
        <w:t xml:space="preserve">0. </w:t>
      </w:r>
      <w:r w:rsidRPr="008A3720">
        <w:rPr>
          <w:rFonts w:ascii="Times New Roman" w:eastAsia="Times New Roman" w:hAnsi="Times New Roman"/>
          <w:sz w:val="28"/>
          <w:szCs w:val="28"/>
          <w:lang w:val="uk-UA"/>
        </w:rPr>
        <w:t xml:space="preserve">Реєстрація </w:t>
      </w:r>
    </w:p>
    <w:p w14:paraId="4A0EE1CF" w14:textId="77777777" w:rsidR="009032CB" w:rsidRPr="008A3720" w:rsidRDefault="009032CB" w:rsidP="00B31A40">
      <w:pPr>
        <w:spacing w:line="276" w:lineRule="auto"/>
        <w:jc w:val="both"/>
        <w:rPr>
          <w:rFonts w:ascii="Times New Roman" w:eastAsia="Times New Roman" w:hAnsi="Times New Roman"/>
          <w:sz w:val="28"/>
          <w:szCs w:val="28"/>
          <w:lang w:val="uk-UA" w:bidi="uk-UA"/>
        </w:rPr>
      </w:pPr>
    </w:p>
    <w:p w14:paraId="45DF82FF" w14:textId="07E07C58" w:rsidR="00F058B7" w:rsidRPr="008A3720" w:rsidRDefault="00F058B7"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bidi="uk-UA"/>
        </w:rPr>
        <w:t xml:space="preserve">Для участі у конкурсі автор/авторський колектив повинен заповнити форму для реєстрації, яка розташована за посиланням: </w:t>
      </w:r>
      <w:proofErr w:type="spellStart"/>
      <w:r w:rsidRPr="008A3720">
        <w:rPr>
          <w:rFonts w:ascii="Times New Roman" w:eastAsia="Times New Roman" w:hAnsi="Times New Roman"/>
          <w:b/>
          <w:color w:val="FF0000"/>
          <w:sz w:val="28"/>
          <w:szCs w:val="28"/>
          <w:lang w:val="uk-UA"/>
        </w:rPr>
        <w:t>http</w:t>
      </w:r>
      <w:proofErr w:type="spellEnd"/>
      <w:r w:rsidRPr="008A3720">
        <w:rPr>
          <w:rFonts w:ascii="Times New Roman" w:eastAsia="Times New Roman" w:hAnsi="Times New Roman"/>
          <w:b/>
          <w:color w:val="FF0000"/>
          <w:sz w:val="28"/>
          <w:szCs w:val="28"/>
          <w:lang w:val="uk-UA"/>
        </w:rPr>
        <w:t>…</w:t>
      </w:r>
    </w:p>
    <w:p w14:paraId="2AB15C03" w14:textId="77777777" w:rsidR="00F058B7" w:rsidRPr="008A3720" w:rsidRDefault="00F058B7" w:rsidP="00373549">
      <w:pPr>
        <w:spacing w:line="276" w:lineRule="auto"/>
        <w:ind w:firstLine="567"/>
        <w:jc w:val="both"/>
        <w:rPr>
          <w:rFonts w:ascii="Times New Roman" w:eastAsia="Times New Roman" w:hAnsi="Times New Roman"/>
          <w:sz w:val="28"/>
          <w:szCs w:val="28"/>
          <w:lang w:val="uk-UA" w:bidi="uk-UA"/>
        </w:rPr>
      </w:pPr>
      <w:r w:rsidRPr="008A3720">
        <w:rPr>
          <w:rFonts w:ascii="Times New Roman" w:eastAsia="Times New Roman" w:hAnsi="Times New Roman"/>
          <w:sz w:val="28"/>
          <w:szCs w:val="28"/>
          <w:lang w:val="uk-UA" w:bidi="uk-UA"/>
        </w:rPr>
        <w:t xml:space="preserve">До форми необхідно прикріпити, у сканованому вигляді, реєстраційну форму учасника/учасників </w:t>
      </w:r>
      <w:r w:rsidRPr="008A3720">
        <w:rPr>
          <w:rFonts w:ascii="Times New Roman" w:eastAsia="Times New Roman" w:hAnsi="Times New Roman"/>
          <w:i/>
          <w:iCs/>
          <w:sz w:val="28"/>
          <w:szCs w:val="28"/>
          <w:lang w:val="uk-UA" w:bidi="uk-UA"/>
        </w:rPr>
        <w:t>(Додаток 2</w:t>
      </w:r>
      <w:r w:rsidRPr="008A3720">
        <w:rPr>
          <w:rFonts w:ascii="Times New Roman" w:eastAsia="Times New Roman" w:hAnsi="Times New Roman"/>
          <w:sz w:val="28"/>
          <w:szCs w:val="28"/>
          <w:lang w:val="uk-UA" w:bidi="uk-UA"/>
        </w:rPr>
        <w:t>) Заявка на участь заповнюється та завіряється підписом/підписами автора/учасниками авторського колективу.</w:t>
      </w:r>
    </w:p>
    <w:p w14:paraId="71239DBA" w14:textId="77777777" w:rsidR="00F058B7" w:rsidRPr="008A3720" w:rsidRDefault="00F058B7" w:rsidP="00373549">
      <w:pPr>
        <w:spacing w:line="276" w:lineRule="auto"/>
        <w:ind w:firstLine="567"/>
        <w:jc w:val="both"/>
        <w:rPr>
          <w:rFonts w:ascii="Times New Roman" w:eastAsia="Times New Roman" w:hAnsi="Times New Roman"/>
          <w:sz w:val="28"/>
          <w:szCs w:val="28"/>
          <w:lang w:val="uk-UA" w:bidi="uk-UA"/>
        </w:rPr>
      </w:pPr>
      <w:r w:rsidRPr="008A3720">
        <w:rPr>
          <w:rFonts w:ascii="Times New Roman" w:eastAsia="Times New Roman" w:hAnsi="Times New Roman"/>
          <w:sz w:val="28"/>
          <w:szCs w:val="28"/>
          <w:lang w:val="uk-UA" w:bidi="uk-UA"/>
        </w:rPr>
        <w:t xml:space="preserve">Конкурсна робота подається анонімно під шифром у вигляді шестизначного числа, яке проставляється у верхньому правому кутку всіх матеріалів конкурсного </w:t>
      </w:r>
      <w:proofErr w:type="spellStart"/>
      <w:r w:rsidRPr="008A3720">
        <w:rPr>
          <w:rFonts w:ascii="Times New Roman" w:eastAsia="Times New Roman" w:hAnsi="Times New Roman"/>
          <w:sz w:val="28"/>
          <w:szCs w:val="28"/>
          <w:lang w:val="uk-UA" w:bidi="uk-UA"/>
        </w:rPr>
        <w:t>проєкту</w:t>
      </w:r>
      <w:proofErr w:type="spellEnd"/>
      <w:r w:rsidRPr="008A3720">
        <w:rPr>
          <w:rFonts w:ascii="Times New Roman" w:eastAsia="Times New Roman" w:hAnsi="Times New Roman"/>
          <w:sz w:val="28"/>
          <w:szCs w:val="28"/>
          <w:lang w:val="uk-UA" w:bidi="uk-UA"/>
        </w:rPr>
        <w:t>.</w:t>
      </w:r>
    </w:p>
    <w:p w14:paraId="7E66E313" w14:textId="77777777" w:rsidR="00F058B7" w:rsidRPr="008A3720" w:rsidRDefault="00F058B7" w:rsidP="00373549">
      <w:pPr>
        <w:spacing w:line="276" w:lineRule="auto"/>
        <w:ind w:firstLine="567"/>
        <w:jc w:val="both"/>
        <w:rPr>
          <w:rFonts w:ascii="Times New Roman" w:eastAsia="Times New Roman" w:hAnsi="Times New Roman"/>
          <w:sz w:val="28"/>
          <w:szCs w:val="28"/>
          <w:lang w:val="uk-UA" w:bidi="uk-UA"/>
        </w:rPr>
      </w:pPr>
      <w:r w:rsidRPr="008A3720">
        <w:rPr>
          <w:rFonts w:ascii="Times New Roman" w:eastAsia="Times New Roman" w:hAnsi="Times New Roman"/>
          <w:sz w:val="28"/>
          <w:szCs w:val="28"/>
          <w:lang w:val="uk-UA" w:bidi="uk-UA"/>
        </w:rPr>
        <w:t xml:space="preserve">Всі написи та підписи на конкурсних </w:t>
      </w:r>
      <w:proofErr w:type="spellStart"/>
      <w:r w:rsidRPr="008A3720">
        <w:rPr>
          <w:rFonts w:ascii="Times New Roman" w:eastAsia="Times New Roman" w:hAnsi="Times New Roman"/>
          <w:sz w:val="28"/>
          <w:szCs w:val="28"/>
          <w:lang w:val="uk-UA" w:bidi="uk-UA"/>
        </w:rPr>
        <w:t>проєктах</w:t>
      </w:r>
      <w:proofErr w:type="spellEnd"/>
      <w:r w:rsidRPr="008A3720">
        <w:rPr>
          <w:rFonts w:ascii="Times New Roman" w:eastAsia="Times New Roman" w:hAnsi="Times New Roman"/>
          <w:sz w:val="28"/>
          <w:szCs w:val="28"/>
          <w:lang w:val="uk-UA" w:bidi="uk-UA"/>
        </w:rPr>
        <w:t xml:space="preserve"> виконуються українською мовою. Розмір, формат та зміст підписів та надписів визначаються учасниками конкурсу самостійно.</w:t>
      </w:r>
    </w:p>
    <w:p w14:paraId="6A19B9F8" w14:textId="37F991A0" w:rsidR="00293D4C" w:rsidRPr="008A3720" w:rsidRDefault="00F058B7" w:rsidP="00373549">
      <w:pPr>
        <w:spacing w:line="276" w:lineRule="auto"/>
        <w:ind w:firstLine="567"/>
        <w:jc w:val="both"/>
        <w:rPr>
          <w:rFonts w:ascii="Times New Roman" w:eastAsia="Times New Roman" w:hAnsi="Times New Roman"/>
          <w:sz w:val="28"/>
          <w:szCs w:val="28"/>
          <w:lang w:val="uk-UA" w:bidi="uk-UA"/>
        </w:rPr>
      </w:pPr>
      <w:proofErr w:type="spellStart"/>
      <w:r w:rsidRPr="008A3720">
        <w:rPr>
          <w:rFonts w:ascii="Times New Roman" w:eastAsia="Times New Roman" w:hAnsi="Times New Roman"/>
          <w:sz w:val="28"/>
          <w:szCs w:val="28"/>
          <w:lang w:val="uk-UA" w:bidi="uk-UA"/>
        </w:rPr>
        <w:t>Проєкти</w:t>
      </w:r>
      <w:proofErr w:type="spellEnd"/>
      <w:r w:rsidRPr="008A3720">
        <w:rPr>
          <w:rFonts w:ascii="Times New Roman" w:eastAsia="Times New Roman" w:hAnsi="Times New Roman"/>
          <w:sz w:val="28"/>
          <w:szCs w:val="28"/>
          <w:lang w:val="uk-UA" w:bidi="uk-UA"/>
        </w:rPr>
        <w:t>, подані без попередньої реєстрації не зможуть взяти участь у конкурсі та будуть представлені журі конкурсу з позначкою «</w:t>
      </w:r>
      <w:r w:rsidRPr="008A3720">
        <w:rPr>
          <w:rFonts w:ascii="Times New Roman" w:eastAsia="Times New Roman" w:hAnsi="Times New Roman"/>
          <w:i/>
          <w:iCs/>
          <w:sz w:val="28"/>
          <w:szCs w:val="28"/>
          <w:lang w:val="uk-UA" w:bidi="uk-UA"/>
        </w:rPr>
        <w:t>поза конкурсом»</w:t>
      </w:r>
      <w:r w:rsidRPr="008A3720">
        <w:rPr>
          <w:rFonts w:ascii="Times New Roman" w:eastAsia="Times New Roman" w:hAnsi="Times New Roman"/>
          <w:sz w:val="28"/>
          <w:szCs w:val="28"/>
          <w:lang w:val="uk-UA" w:bidi="uk-UA"/>
        </w:rPr>
        <w:t>.</w:t>
      </w:r>
    </w:p>
    <w:p w14:paraId="7C546F47" w14:textId="77777777" w:rsidR="009032CB" w:rsidRPr="008A3720" w:rsidRDefault="009032CB" w:rsidP="00373549">
      <w:pPr>
        <w:spacing w:line="276" w:lineRule="auto"/>
        <w:ind w:firstLine="567"/>
        <w:jc w:val="both"/>
        <w:rPr>
          <w:rFonts w:ascii="Times New Roman" w:eastAsia="Times New Roman" w:hAnsi="Times New Roman"/>
          <w:sz w:val="28"/>
          <w:szCs w:val="28"/>
          <w:lang w:val="uk-UA"/>
        </w:rPr>
      </w:pPr>
    </w:p>
    <w:p w14:paraId="78004332" w14:textId="0D068083" w:rsidR="00293D4C" w:rsidRPr="008A3720" w:rsidRDefault="00241B53"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br w:type="column"/>
      </w:r>
      <w:r w:rsidR="009032CB" w:rsidRPr="008A3720">
        <w:rPr>
          <w:rFonts w:ascii="Times New Roman" w:eastAsia="Times New Roman" w:hAnsi="Times New Roman"/>
          <w:sz w:val="28"/>
          <w:szCs w:val="28"/>
          <w:lang w:val="uk-UA"/>
        </w:rPr>
        <w:lastRenderedPageBreak/>
        <w:t xml:space="preserve">11. </w:t>
      </w:r>
      <w:r w:rsidR="007B715A" w:rsidRPr="008A3720">
        <w:rPr>
          <w:rFonts w:ascii="Times New Roman" w:eastAsia="Times New Roman" w:hAnsi="Times New Roman"/>
          <w:sz w:val="28"/>
          <w:szCs w:val="28"/>
          <w:lang w:val="uk-UA"/>
        </w:rPr>
        <w:t>Вимоги до подачі конкурсної роботи</w:t>
      </w:r>
    </w:p>
    <w:p w14:paraId="098416A2" w14:textId="77777777" w:rsidR="009032CB" w:rsidRPr="008A3720" w:rsidRDefault="009032CB" w:rsidP="00B31A40">
      <w:pPr>
        <w:spacing w:line="276" w:lineRule="auto"/>
        <w:jc w:val="both"/>
        <w:rPr>
          <w:rFonts w:ascii="Times New Roman" w:eastAsia="Times New Roman" w:hAnsi="Times New Roman"/>
          <w:sz w:val="28"/>
          <w:szCs w:val="28"/>
          <w:lang w:val="uk-UA" w:bidi="uk-UA"/>
        </w:rPr>
      </w:pPr>
    </w:p>
    <w:p w14:paraId="60BFA045" w14:textId="634FDAA7" w:rsidR="00F058B7" w:rsidRPr="008A3720" w:rsidRDefault="00F058B7"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bidi="uk-UA"/>
        </w:rPr>
        <w:t xml:space="preserve">До закінчення терміну подачі </w:t>
      </w:r>
      <w:proofErr w:type="spellStart"/>
      <w:r w:rsidRPr="008A3720">
        <w:rPr>
          <w:rFonts w:ascii="Times New Roman" w:eastAsia="Times New Roman" w:hAnsi="Times New Roman"/>
          <w:sz w:val="28"/>
          <w:szCs w:val="28"/>
          <w:lang w:val="uk-UA" w:bidi="uk-UA"/>
        </w:rPr>
        <w:t>проєктів</w:t>
      </w:r>
      <w:proofErr w:type="spellEnd"/>
      <w:r w:rsidRPr="008A3720">
        <w:rPr>
          <w:rFonts w:ascii="Times New Roman" w:eastAsia="Times New Roman" w:hAnsi="Times New Roman"/>
          <w:sz w:val="28"/>
          <w:szCs w:val="28"/>
          <w:lang w:val="uk-UA" w:bidi="uk-UA"/>
        </w:rPr>
        <w:t xml:space="preserve"> автор/авторський колектив має подати повний комплект конкурсного </w:t>
      </w:r>
      <w:proofErr w:type="spellStart"/>
      <w:r w:rsidRPr="008A3720">
        <w:rPr>
          <w:rFonts w:ascii="Times New Roman" w:eastAsia="Times New Roman" w:hAnsi="Times New Roman"/>
          <w:sz w:val="28"/>
          <w:szCs w:val="28"/>
          <w:lang w:val="uk-UA" w:bidi="uk-UA"/>
        </w:rPr>
        <w:t>проєкту</w:t>
      </w:r>
      <w:proofErr w:type="spellEnd"/>
      <w:r w:rsidRPr="008A3720">
        <w:rPr>
          <w:rFonts w:ascii="Times New Roman" w:eastAsia="Times New Roman" w:hAnsi="Times New Roman"/>
          <w:sz w:val="28"/>
          <w:szCs w:val="28"/>
          <w:lang w:val="uk-UA" w:bidi="uk-UA"/>
        </w:rPr>
        <w:t xml:space="preserve"> у цифровому вигляді; пояснювальну записку у цифровому вигляді, додаткові матеріали (візуалізація об’єкту у міському просторі) організатору конкурсу, який обов’язково надсилається на електронну адресу (з обов’язковою поміткою </w:t>
      </w:r>
      <w:r w:rsidRPr="008A3720">
        <w:rPr>
          <w:rFonts w:ascii="Times New Roman" w:eastAsia="Times New Roman" w:hAnsi="Times New Roman"/>
          <w:b/>
          <w:bCs/>
          <w:i/>
          <w:iCs/>
          <w:sz w:val="28"/>
          <w:szCs w:val="28"/>
          <w:lang w:val="uk-UA" w:bidi="uk-UA"/>
        </w:rPr>
        <w:t>«на конкурс зелена відбудова в дії»</w:t>
      </w:r>
      <w:r w:rsidRPr="008A3720">
        <w:rPr>
          <w:rFonts w:ascii="Times New Roman" w:eastAsia="Times New Roman" w:hAnsi="Times New Roman"/>
          <w:sz w:val="28"/>
          <w:szCs w:val="28"/>
          <w:lang w:val="uk-UA" w:bidi="uk-UA"/>
        </w:rPr>
        <w:t xml:space="preserve">) </w:t>
      </w:r>
      <w:r w:rsidRPr="008A3720">
        <w:rPr>
          <w:rFonts w:ascii="Times New Roman" w:eastAsia="Times New Roman" w:hAnsi="Times New Roman"/>
          <w:i/>
          <w:iCs/>
          <w:sz w:val="28"/>
          <w:szCs w:val="28"/>
          <w:lang w:val="uk-UA" w:bidi="uk-UA"/>
        </w:rPr>
        <w:t>E-</w:t>
      </w:r>
      <w:proofErr w:type="spellStart"/>
      <w:r w:rsidRPr="008A3720">
        <w:rPr>
          <w:rFonts w:ascii="Times New Roman" w:eastAsia="Times New Roman" w:hAnsi="Times New Roman"/>
          <w:i/>
          <w:iCs/>
          <w:sz w:val="28"/>
          <w:szCs w:val="28"/>
          <w:lang w:val="uk-UA" w:bidi="uk-UA"/>
        </w:rPr>
        <w:t>mail</w:t>
      </w:r>
      <w:proofErr w:type="spellEnd"/>
      <w:r w:rsidRPr="008A3720">
        <w:rPr>
          <w:rFonts w:ascii="Times New Roman" w:eastAsia="Times New Roman" w:hAnsi="Times New Roman"/>
          <w:i/>
          <w:iCs/>
          <w:sz w:val="28"/>
          <w:szCs w:val="28"/>
          <w:lang w:val="uk-UA" w:bidi="uk-UA"/>
        </w:rPr>
        <w:t xml:space="preserve">: </w:t>
      </w:r>
      <w:hyperlink r:id="rId6" w:history="1">
        <w:r w:rsidRPr="008A3720">
          <w:rPr>
            <w:rStyle w:val="af0"/>
            <w:rFonts w:ascii="Times New Roman" w:eastAsia="Times New Roman" w:hAnsi="Times New Roman"/>
            <w:sz w:val="28"/>
            <w:szCs w:val="28"/>
            <w:lang w:val="uk-UA"/>
          </w:rPr>
          <w:t>dorokhina.gi@knuba.edu.ua</w:t>
        </w:r>
      </w:hyperlink>
      <w:r w:rsidRPr="008A3720">
        <w:rPr>
          <w:rFonts w:ascii="Times New Roman" w:eastAsia="Times New Roman" w:hAnsi="Times New Roman"/>
          <w:sz w:val="28"/>
          <w:szCs w:val="28"/>
          <w:lang w:val="uk-UA"/>
        </w:rPr>
        <w:t xml:space="preserve"> </w:t>
      </w:r>
    </w:p>
    <w:p w14:paraId="32746F7A" w14:textId="77777777" w:rsidR="00F058B7" w:rsidRPr="008A3720" w:rsidRDefault="00F058B7" w:rsidP="00373549">
      <w:pPr>
        <w:spacing w:line="276" w:lineRule="auto"/>
        <w:ind w:firstLine="567"/>
        <w:jc w:val="both"/>
        <w:rPr>
          <w:rFonts w:ascii="Times New Roman" w:eastAsia="Times New Roman" w:hAnsi="Times New Roman"/>
          <w:sz w:val="28"/>
          <w:szCs w:val="28"/>
          <w:lang w:val="uk-UA" w:bidi="uk-UA"/>
        </w:rPr>
      </w:pPr>
      <w:r w:rsidRPr="008A3720">
        <w:rPr>
          <w:rFonts w:ascii="Times New Roman" w:eastAsia="Times New Roman" w:hAnsi="Times New Roman"/>
          <w:sz w:val="28"/>
          <w:szCs w:val="28"/>
          <w:lang w:val="uk-UA" w:bidi="uk-UA"/>
        </w:rPr>
        <w:t xml:space="preserve">В </w:t>
      </w:r>
      <w:r w:rsidRPr="008A3720">
        <w:rPr>
          <w:rFonts w:ascii="Times New Roman" w:eastAsia="Times New Roman" w:hAnsi="Times New Roman"/>
          <w:sz w:val="28"/>
          <w:szCs w:val="28"/>
          <w:lang w:val="uk-UA" w:bidi="en-US"/>
        </w:rPr>
        <w:t>e</w:t>
      </w:r>
      <w:r w:rsidRPr="008A3720">
        <w:rPr>
          <w:rFonts w:ascii="Times New Roman" w:eastAsia="Times New Roman" w:hAnsi="Times New Roman"/>
          <w:sz w:val="28"/>
          <w:szCs w:val="28"/>
          <w:lang w:val="uk-UA"/>
        </w:rPr>
        <w:t>-</w:t>
      </w:r>
      <w:proofErr w:type="spellStart"/>
      <w:r w:rsidRPr="008A3720">
        <w:rPr>
          <w:rFonts w:ascii="Times New Roman" w:eastAsia="Times New Roman" w:hAnsi="Times New Roman"/>
          <w:sz w:val="28"/>
          <w:szCs w:val="28"/>
          <w:lang w:val="uk-UA" w:bidi="en-US"/>
        </w:rPr>
        <w:t>mail</w:t>
      </w:r>
      <w:proofErr w:type="spellEnd"/>
      <w:r w:rsidRPr="008A3720">
        <w:rPr>
          <w:rFonts w:ascii="Times New Roman" w:eastAsia="Times New Roman" w:hAnsi="Times New Roman"/>
          <w:sz w:val="28"/>
          <w:szCs w:val="28"/>
          <w:lang w:val="uk-UA"/>
        </w:rPr>
        <w:t xml:space="preserve"> </w:t>
      </w:r>
      <w:r w:rsidRPr="008A3720">
        <w:rPr>
          <w:rFonts w:ascii="Times New Roman" w:eastAsia="Times New Roman" w:hAnsi="Times New Roman"/>
          <w:sz w:val="28"/>
          <w:szCs w:val="28"/>
          <w:lang w:val="uk-UA" w:bidi="uk-UA"/>
        </w:rPr>
        <w:t xml:space="preserve">усі матеріали подаються посиланнями з </w:t>
      </w:r>
      <w:proofErr w:type="spellStart"/>
      <w:r w:rsidRPr="008A3720">
        <w:rPr>
          <w:rFonts w:ascii="Times New Roman" w:eastAsia="Times New Roman" w:hAnsi="Times New Roman"/>
          <w:sz w:val="28"/>
          <w:szCs w:val="28"/>
          <w:lang w:val="uk-UA" w:bidi="uk-UA"/>
        </w:rPr>
        <w:t>файлообмінника</w:t>
      </w:r>
      <w:proofErr w:type="spellEnd"/>
      <w:r w:rsidRPr="008A3720">
        <w:rPr>
          <w:rFonts w:ascii="Times New Roman" w:eastAsia="Times New Roman" w:hAnsi="Times New Roman"/>
          <w:sz w:val="28"/>
          <w:szCs w:val="28"/>
          <w:lang w:val="uk-UA" w:bidi="uk-UA"/>
        </w:rPr>
        <w:t xml:space="preserve"> для завантаження матеріалів конкурсного </w:t>
      </w:r>
      <w:proofErr w:type="spellStart"/>
      <w:r w:rsidRPr="008A3720">
        <w:rPr>
          <w:rFonts w:ascii="Times New Roman" w:eastAsia="Times New Roman" w:hAnsi="Times New Roman"/>
          <w:sz w:val="28"/>
          <w:szCs w:val="28"/>
          <w:lang w:val="uk-UA" w:bidi="uk-UA"/>
        </w:rPr>
        <w:t>проєкту</w:t>
      </w:r>
      <w:proofErr w:type="spellEnd"/>
      <w:r w:rsidRPr="008A3720">
        <w:rPr>
          <w:rFonts w:ascii="Times New Roman" w:eastAsia="Times New Roman" w:hAnsi="Times New Roman"/>
          <w:sz w:val="28"/>
          <w:szCs w:val="28"/>
          <w:lang w:val="uk-UA" w:bidi="uk-UA"/>
        </w:rPr>
        <w:t>. До офіційного оголошення результатів Організатор конкурсу гарантує, що подані файли будуть використовуватися виключно у цілях попередньої оцінки та документування конкурсу, також гарантується їх конфіденційне збереження та нерозголошення перед третіми сторонами.</w:t>
      </w:r>
    </w:p>
    <w:p w14:paraId="37E57130" w14:textId="77777777" w:rsidR="00F058B7" w:rsidRPr="008A3720" w:rsidRDefault="00F058B7" w:rsidP="00373549">
      <w:pPr>
        <w:spacing w:line="276" w:lineRule="auto"/>
        <w:ind w:firstLine="567"/>
        <w:jc w:val="both"/>
        <w:rPr>
          <w:rFonts w:ascii="Times New Roman" w:eastAsia="Times New Roman" w:hAnsi="Times New Roman"/>
          <w:sz w:val="28"/>
          <w:szCs w:val="28"/>
          <w:lang w:val="uk-UA" w:bidi="uk-UA"/>
        </w:rPr>
      </w:pPr>
      <w:r w:rsidRPr="008A3720">
        <w:rPr>
          <w:rFonts w:ascii="Times New Roman" w:eastAsia="Times New Roman" w:hAnsi="Times New Roman"/>
          <w:sz w:val="28"/>
          <w:szCs w:val="28"/>
          <w:lang w:val="uk-UA" w:bidi="uk-UA"/>
        </w:rPr>
        <w:t>Телефон для довідок: +38 (067) 757 40 72</w:t>
      </w:r>
    </w:p>
    <w:p w14:paraId="027FE2DD" w14:textId="2CEB84DE" w:rsidR="00F058B7" w:rsidRPr="008A3720" w:rsidRDefault="00F058B7" w:rsidP="00373549">
      <w:pPr>
        <w:spacing w:line="276" w:lineRule="auto"/>
        <w:ind w:firstLine="567"/>
        <w:jc w:val="both"/>
        <w:rPr>
          <w:rFonts w:ascii="Times New Roman" w:eastAsia="Times New Roman" w:hAnsi="Times New Roman"/>
          <w:sz w:val="28"/>
          <w:szCs w:val="28"/>
          <w:lang w:val="uk-UA" w:bidi="ru-RU"/>
        </w:rPr>
      </w:pPr>
      <w:r w:rsidRPr="008A3720">
        <w:rPr>
          <w:rFonts w:ascii="Times New Roman" w:eastAsia="Times New Roman" w:hAnsi="Times New Roman"/>
          <w:sz w:val="28"/>
          <w:szCs w:val="28"/>
          <w:lang w:val="uk-UA" w:bidi="uk-UA"/>
        </w:rPr>
        <w:t xml:space="preserve">Час роботи: понеділок </w:t>
      </w:r>
      <w:r w:rsidR="00F46A99" w:rsidRPr="008A3720">
        <w:rPr>
          <w:rFonts w:ascii="Times New Roman" w:eastAsia="Times New Roman" w:hAnsi="Times New Roman"/>
          <w:sz w:val="28"/>
          <w:szCs w:val="28"/>
          <w:lang w:val="uk-UA" w:bidi="uk-UA"/>
        </w:rPr>
        <w:t>–</w:t>
      </w:r>
      <w:r w:rsidRPr="008A3720">
        <w:rPr>
          <w:rFonts w:ascii="Times New Roman" w:eastAsia="Times New Roman" w:hAnsi="Times New Roman"/>
          <w:sz w:val="28"/>
          <w:szCs w:val="28"/>
          <w:lang w:val="uk-UA" w:bidi="uk-UA"/>
        </w:rPr>
        <w:t xml:space="preserve"> п’ятниця </w:t>
      </w:r>
      <w:r w:rsidR="00F46A99" w:rsidRPr="008A3720">
        <w:rPr>
          <w:rFonts w:ascii="Times New Roman" w:eastAsia="Times New Roman" w:hAnsi="Times New Roman"/>
          <w:sz w:val="28"/>
          <w:szCs w:val="28"/>
          <w:lang w:val="uk-UA" w:bidi="uk-UA"/>
        </w:rPr>
        <w:t>–</w:t>
      </w:r>
      <w:r w:rsidRPr="008A3720">
        <w:rPr>
          <w:rFonts w:ascii="Times New Roman" w:eastAsia="Times New Roman" w:hAnsi="Times New Roman"/>
          <w:sz w:val="28"/>
          <w:szCs w:val="28"/>
          <w:lang w:val="uk-UA" w:bidi="uk-UA"/>
        </w:rPr>
        <w:t xml:space="preserve"> 10.00 </w:t>
      </w:r>
      <w:r w:rsidRPr="008A3720">
        <w:rPr>
          <w:rFonts w:ascii="Times New Roman" w:eastAsia="Times New Roman" w:hAnsi="Times New Roman"/>
          <w:sz w:val="28"/>
          <w:szCs w:val="28"/>
          <w:lang w:val="uk-UA" w:bidi="ru-RU"/>
        </w:rPr>
        <w:t xml:space="preserve">год. </w:t>
      </w:r>
      <w:r w:rsidR="00F46A99" w:rsidRPr="008A3720">
        <w:rPr>
          <w:rFonts w:ascii="Times New Roman" w:eastAsia="Times New Roman" w:hAnsi="Times New Roman"/>
          <w:sz w:val="28"/>
          <w:szCs w:val="28"/>
          <w:lang w:val="uk-UA" w:bidi="uk-UA"/>
        </w:rPr>
        <w:t>–</w:t>
      </w:r>
      <w:r w:rsidRPr="008A3720">
        <w:rPr>
          <w:rFonts w:ascii="Times New Roman" w:eastAsia="Times New Roman" w:hAnsi="Times New Roman"/>
          <w:sz w:val="28"/>
          <w:szCs w:val="28"/>
          <w:lang w:val="uk-UA" w:bidi="uk-UA"/>
        </w:rPr>
        <w:t xml:space="preserve"> 17.00 </w:t>
      </w:r>
      <w:r w:rsidRPr="008A3720">
        <w:rPr>
          <w:rFonts w:ascii="Times New Roman" w:eastAsia="Times New Roman" w:hAnsi="Times New Roman"/>
          <w:sz w:val="28"/>
          <w:szCs w:val="28"/>
          <w:lang w:val="uk-UA" w:bidi="ru-RU"/>
        </w:rPr>
        <w:t>год.</w:t>
      </w:r>
    </w:p>
    <w:p w14:paraId="5A4FCEEE" w14:textId="77777777" w:rsidR="009032CB" w:rsidRPr="008A3720" w:rsidRDefault="009032CB" w:rsidP="00B31A40">
      <w:pPr>
        <w:spacing w:line="276" w:lineRule="auto"/>
        <w:jc w:val="both"/>
        <w:rPr>
          <w:rFonts w:ascii="Times New Roman" w:eastAsia="Times New Roman" w:hAnsi="Times New Roman"/>
          <w:sz w:val="28"/>
          <w:szCs w:val="28"/>
          <w:lang w:val="uk-UA" w:bidi="ru-RU"/>
        </w:rPr>
      </w:pPr>
    </w:p>
    <w:p w14:paraId="571AF557" w14:textId="77777777" w:rsidR="00293D4C" w:rsidRPr="008A3720" w:rsidRDefault="007B715A"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12. Інформування</w:t>
      </w:r>
    </w:p>
    <w:p w14:paraId="3667FE20"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4042E33F" w14:textId="42C2634B"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12.1 Учасники Конкурсу можуть отримувати уточнюючу інформацію про перебіг Конкурсу шляхом:</w:t>
      </w:r>
    </w:p>
    <w:p w14:paraId="6114BD27"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а) застосування чат-боту Конкурсу,  </w:t>
      </w:r>
    </w:p>
    <w:p w14:paraId="73A97621"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б) на e-</w:t>
      </w:r>
      <w:proofErr w:type="spellStart"/>
      <w:r w:rsidRPr="008A3720">
        <w:rPr>
          <w:rFonts w:ascii="Times New Roman" w:eastAsia="Times New Roman" w:hAnsi="Times New Roman"/>
          <w:sz w:val="28"/>
          <w:szCs w:val="28"/>
          <w:lang w:val="uk-UA"/>
        </w:rPr>
        <w:t>mail</w:t>
      </w:r>
      <w:proofErr w:type="spellEnd"/>
      <w:r w:rsidRPr="008A3720">
        <w:rPr>
          <w:rFonts w:ascii="Times New Roman" w:eastAsia="Times New Roman" w:hAnsi="Times New Roman"/>
          <w:sz w:val="28"/>
          <w:szCs w:val="28"/>
          <w:lang w:val="uk-UA"/>
        </w:rPr>
        <w:t xml:space="preserve"> Оргкомітету Конкурсу.</w:t>
      </w:r>
    </w:p>
    <w:p w14:paraId="4725BE95" w14:textId="36C26A31"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Зазначені контакти створюються перед початком оголошення і вказує</w:t>
      </w:r>
      <w:r w:rsidR="00F058B7" w:rsidRPr="008A3720">
        <w:rPr>
          <w:rFonts w:ascii="Times New Roman" w:eastAsia="Times New Roman" w:hAnsi="Times New Roman"/>
          <w:sz w:val="28"/>
          <w:szCs w:val="28"/>
          <w:lang w:val="uk-UA"/>
        </w:rPr>
        <w:t xml:space="preserve">ться в ньому. До цих контактів </w:t>
      </w:r>
      <w:r w:rsidRPr="008A3720">
        <w:rPr>
          <w:rFonts w:ascii="Times New Roman" w:eastAsia="Times New Roman" w:hAnsi="Times New Roman"/>
          <w:sz w:val="28"/>
          <w:szCs w:val="28"/>
          <w:lang w:val="uk-UA"/>
        </w:rPr>
        <w:t>має доступ відповідальний секретар Конкурсу, якій забезпечує управління зверненнями учасників Конкурсу із залученням членів Оргкомітету.</w:t>
      </w:r>
    </w:p>
    <w:p w14:paraId="0E0D37DE"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12.2 Перебіг Конкурсу та його підсумки підлягають широкому висвітленню. </w:t>
      </w:r>
    </w:p>
    <w:p w14:paraId="2C24FC0B"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Організатори Конкурсу залишають за собою право оприлюднювати:</w:t>
      </w:r>
    </w:p>
    <w:p w14:paraId="21E5F4E9"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а) інформацію про перебіг Конкурсу; </w:t>
      </w:r>
    </w:p>
    <w:p w14:paraId="0DF149FE" w14:textId="16D9F6D8"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б) опис та матеріали </w:t>
      </w:r>
      <w:proofErr w:type="spellStart"/>
      <w:r w:rsidR="00F058B7" w:rsidRPr="008A3720">
        <w:rPr>
          <w:rFonts w:ascii="Times New Roman" w:eastAsia="Times New Roman" w:hAnsi="Times New Roman"/>
          <w:sz w:val="28"/>
          <w:szCs w:val="28"/>
          <w:lang w:val="uk-UA"/>
        </w:rPr>
        <w:t>проєктів</w:t>
      </w:r>
      <w:proofErr w:type="spellEnd"/>
      <w:r w:rsidR="00F058B7" w:rsidRPr="008A3720">
        <w:rPr>
          <w:rFonts w:ascii="Times New Roman" w:eastAsia="Times New Roman" w:hAnsi="Times New Roman"/>
          <w:sz w:val="28"/>
          <w:szCs w:val="28"/>
          <w:lang w:val="uk-UA"/>
        </w:rPr>
        <w:t>,</w:t>
      </w:r>
      <w:r w:rsidRPr="008A3720">
        <w:rPr>
          <w:rFonts w:ascii="Times New Roman" w:eastAsia="Times New Roman" w:hAnsi="Times New Roman"/>
          <w:sz w:val="28"/>
          <w:szCs w:val="28"/>
          <w:lang w:val="uk-UA"/>
        </w:rPr>
        <w:t xml:space="preserve"> розроблених під час проведення Конкурсу і</w:t>
      </w:r>
      <w:r w:rsidR="009032CB" w:rsidRPr="008A3720">
        <w:rPr>
          <w:rFonts w:ascii="Times New Roman" w:eastAsia="Times New Roman" w:hAnsi="Times New Roman"/>
          <w:sz w:val="28"/>
          <w:szCs w:val="28"/>
          <w:lang w:val="uk-UA"/>
        </w:rPr>
        <w:t>з зазначенням їх авторів.</w:t>
      </w:r>
    </w:p>
    <w:p w14:paraId="42DF7710"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7CB0435A" w14:textId="4D7CE147" w:rsidR="00293D4C" w:rsidRPr="008A3720" w:rsidRDefault="00241B53"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br w:type="column"/>
      </w:r>
      <w:r w:rsidR="006A64FB" w:rsidRPr="008A3720">
        <w:rPr>
          <w:rFonts w:ascii="Times New Roman" w:eastAsia="Times New Roman" w:hAnsi="Times New Roman"/>
          <w:sz w:val="28"/>
          <w:szCs w:val="28"/>
          <w:lang w:val="uk-UA"/>
        </w:rPr>
        <w:lastRenderedPageBreak/>
        <w:t xml:space="preserve">13. </w:t>
      </w:r>
      <w:r w:rsidR="007B715A" w:rsidRPr="008A3720">
        <w:rPr>
          <w:rFonts w:ascii="Times New Roman" w:eastAsia="Times New Roman" w:hAnsi="Times New Roman"/>
          <w:sz w:val="28"/>
          <w:szCs w:val="28"/>
          <w:lang w:val="uk-UA"/>
        </w:rPr>
        <w:t>Анонімність</w:t>
      </w:r>
    </w:p>
    <w:p w14:paraId="7898677E" w14:textId="77777777" w:rsidR="009032CB" w:rsidRPr="008A3720" w:rsidRDefault="009032CB" w:rsidP="00B31A40">
      <w:pPr>
        <w:spacing w:line="276" w:lineRule="auto"/>
        <w:jc w:val="both"/>
        <w:rPr>
          <w:rFonts w:ascii="Times New Roman" w:eastAsia="Times New Roman" w:hAnsi="Times New Roman"/>
          <w:sz w:val="28"/>
          <w:szCs w:val="28"/>
          <w:lang w:val="uk-UA" w:bidi="uk-UA"/>
        </w:rPr>
      </w:pPr>
    </w:p>
    <w:p w14:paraId="7845318C" w14:textId="11E77C4E" w:rsidR="006A64FB" w:rsidRPr="008A3720" w:rsidRDefault="006A64FB" w:rsidP="00373549">
      <w:pPr>
        <w:spacing w:line="276" w:lineRule="auto"/>
        <w:ind w:firstLine="567"/>
        <w:jc w:val="both"/>
        <w:rPr>
          <w:rFonts w:ascii="Times New Roman" w:eastAsia="Times New Roman" w:hAnsi="Times New Roman"/>
          <w:sz w:val="28"/>
          <w:szCs w:val="28"/>
          <w:lang w:val="uk-UA" w:bidi="uk-UA"/>
        </w:rPr>
      </w:pPr>
      <w:r w:rsidRPr="008A3720">
        <w:rPr>
          <w:rFonts w:ascii="Times New Roman" w:eastAsia="Times New Roman" w:hAnsi="Times New Roman"/>
          <w:sz w:val="28"/>
          <w:szCs w:val="28"/>
          <w:lang w:val="uk-UA" w:bidi="uk-UA"/>
        </w:rPr>
        <w:t xml:space="preserve">Анонімність подачі та розгляду конкурсного </w:t>
      </w:r>
      <w:proofErr w:type="spellStart"/>
      <w:r w:rsidRPr="008A3720">
        <w:rPr>
          <w:rFonts w:ascii="Times New Roman" w:eastAsia="Times New Roman" w:hAnsi="Times New Roman"/>
          <w:sz w:val="28"/>
          <w:szCs w:val="28"/>
          <w:lang w:val="uk-UA" w:bidi="uk-UA"/>
        </w:rPr>
        <w:t>проєкту</w:t>
      </w:r>
      <w:proofErr w:type="spellEnd"/>
      <w:r w:rsidRPr="008A3720">
        <w:rPr>
          <w:rFonts w:ascii="Times New Roman" w:eastAsia="Times New Roman" w:hAnsi="Times New Roman"/>
          <w:sz w:val="28"/>
          <w:szCs w:val="28"/>
          <w:lang w:val="uk-UA" w:bidi="uk-UA"/>
        </w:rPr>
        <w:t xml:space="preserve"> забезпечується маркування всіх матеріалів конкурсного </w:t>
      </w:r>
      <w:proofErr w:type="spellStart"/>
      <w:r w:rsidRPr="008A3720">
        <w:rPr>
          <w:rFonts w:ascii="Times New Roman" w:eastAsia="Times New Roman" w:hAnsi="Times New Roman"/>
          <w:sz w:val="28"/>
          <w:szCs w:val="28"/>
          <w:lang w:val="uk-UA" w:bidi="uk-UA"/>
        </w:rPr>
        <w:t>проєкту</w:t>
      </w:r>
      <w:proofErr w:type="spellEnd"/>
      <w:r w:rsidRPr="008A3720">
        <w:rPr>
          <w:rFonts w:ascii="Times New Roman" w:eastAsia="Times New Roman" w:hAnsi="Times New Roman"/>
          <w:sz w:val="28"/>
          <w:szCs w:val="28"/>
          <w:lang w:val="uk-UA" w:bidi="uk-UA"/>
        </w:rPr>
        <w:t xml:space="preserve"> шифром у форматі шестизначного числа, який генерує кожен учасник з довільної комбінації довільних шести цифр. Наприклад, якщо шифр має № </w:t>
      </w:r>
      <w:r w:rsidRPr="008A3720">
        <w:rPr>
          <w:rFonts w:ascii="Times New Roman" w:eastAsia="Times New Roman" w:hAnsi="Times New Roman"/>
          <w:i/>
          <w:sz w:val="28"/>
          <w:szCs w:val="28"/>
          <w:lang w:val="uk-UA" w:bidi="uk-UA"/>
        </w:rPr>
        <w:t>000000</w:t>
      </w:r>
      <w:r w:rsidRPr="008A3720">
        <w:rPr>
          <w:rFonts w:ascii="Times New Roman" w:eastAsia="Times New Roman" w:hAnsi="Times New Roman"/>
          <w:sz w:val="28"/>
          <w:szCs w:val="28"/>
          <w:lang w:val="uk-UA" w:bidi="uk-UA"/>
        </w:rPr>
        <w:t xml:space="preserve">, назва файлу з </w:t>
      </w:r>
      <w:r w:rsidRPr="008A3720">
        <w:rPr>
          <w:rFonts w:ascii="Times New Roman" w:eastAsia="Times New Roman" w:hAnsi="Times New Roman"/>
          <w:i/>
          <w:sz w:val="28"/>
          <w:szCs w:val="28"/>
          <w:lang w:val="uk-UA" w:bidi="uk-UA"/>
        </w:rPr>
        <w:t>графічними матеріалами повинна бути П1_000000.pdf, де П1-номер планшету; для пояснювальної записки - ПЗ_000000.pdf</w:t>
      </w:r>
      <w:r w:rsidRPr="008A3720">
        <w:rPr>
          <w:rFonts w:ascii="Times New Roman" w:eastAsia="Times New Roman" w:hAnsi="Times New Roman"/>
          <w:sz w:val="28"/>
          <w:szCs w:val="28"/>
          <w:lang w:val="uk-UA" w:bidi="uk-UA"/>
        </w:rPr>
        <w:t>.</w:t>
      </w:r>
    </w:p>
    <w:p w14:paraId="4F461060" w14:textId="77777777" w:rsidR="006A64FB" w:rsidRPr="008A3720" w:rsidRDefault="006A64FB"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Шифр застосовують при найменуванні файлів матеріалів конкурсної роботи згідно п. 11 цього Положення.</w:t>
      </w:r>
    </w:p>
    <w:p w14:paraId="118AC25F" w14:textId="77777777" w:rsidR="006A64FB" w:rsidRPr="008A3720" w:rsidRDefault="006A64FB" w:rsidP="00373549">
      <w:pPr>
        <w:spacing w:line="276" w:lineRule="auto"/>
        <w:ind w:firstLine="567"/>
        <w:jc w:val="both"/>
        <w:rPr>
          <w:rFonts w:ascii="Times New Roman" w:eastAsia="Times New Roman" w:hAnsi="Times New Roman"/>
          <w:sz w:val="28"/>
          <w:szCs w:val="28"/>
          <w:lang w:val="uk-UA" w:bidi="uk-UA"/>
        </w:rPr>
      </w:pPr>
      <w:r w:rsidRPr="008A3720">
        <w:rPr>
          <w:rFonts w:ascii="Times New Roman" w:eastAsia="Times New Roman" w:hAnsi="Times New Roman"/>
          <w:sz w:val="28"/>
          <w:szCs w:val="28"/>
          <w:lang w:val="uk-UA" w:bidi="uk-UA"/>
        </w:rPr>
        <w:t xml:space="preserve">Шифр проставляється у верхньому правому куті усіх матеріалів конкурсного </w:t>
      </w:r>
      <w:proofErr w:type="spellStart"/>
      <w:r w:rsidRPr="008A3720">
        <w:rPr>
          <w:rFonts w:ascii="Times New Roman" w:eastAsia="Times New Roman" w:hAnsi="Times New Roman"/>
          <w:sz w:val="28"/>
          <w:szCs w:val="28"/>
          <w:lang w:val="uk-UA" w:bidi="uk-UA"/>
        </w:rPr>
        <w:t>проєкту</w:t>
      </w:r>
      <w:proofErr w:type="spellEnd"/>
      <w:r w:rsidRPr="008A3720">
        <w:rPr>
          <w:rFonts w:ascii="Times New Roman" w:eastAsia="Times New Roman" w:hAnsi="Times New Roman"/>
          <w:sz w:val="28"/>
          <w:szCs w:val="28"/>
          <w:lang w:val="uk-UA" w:bidi="uk-UA"/>
        </w:rPr>
        <w:t>.</w:t>
      </w:r>
    </w:p>
    <w:p w14:paraId="134F6964" w14:textId="77777777" w:rsidR="006A64FB" w:rsidRPr="008A3720" w:rsidRDefault="006A64FB" w:rsidP="00373549">
      <w:pPr>
        <w:spacing w:line="276" w:lineRule="auto"/>
        <w:ind w:firstLine="567"/>
        <w:jc w:val="both"/>
        <w:rPr>
          <w:rFonts w:ascii="Times New Roman" w:eastAsia="Times New Roman" w:hAnsi="Times New Roman"/>
          <w:sz w:val="28"/>
          <w:szCs w:val="28"/>
          <w:lang w:val="uk-UA" w:bidi="uk-UA"/>
        </w:rPr>
      </w:pPr>
      <w:r w:rsidRPr="008A3720">
        <w:rPr>
          <w:rFonts w:ascii="Times New Roman" w:eastAsia="Times New Roman" w:hAnsi="Times New Roman"/>
          <w:sz w:val="28"/>
          <w:szCs w:val="28"/>
          <w:lang w:val="uk-UA" w:bidi="uk-UA"/>
        </w:rPr>
        <w:t xml:space="preserve">На усіх конкурсних матеріалах не повинно бути будь-яких даних, що можуть ідентифікувати особу/и автору/авторів </w:t>
      </w:r>
      <w:proofErr w:type="spellStart"/>
      <w:r w:rsidRPr="008A3720">
        <w:rPr>
          <w:rFonts w:ascii="Times New Roman" w:eastAsia="Times New Roman" w:hAnsi="Times New Roman"/>
          <w:sz w:val="28"/>
          <w:szCs w:val="28"/>
          <w:lang w:val="uk-UA" w:bidi="uk-UA"/>
        </w:rPr>
        <w:t>проєкту</w:t>
      </w:r>
      <w:proofErr w:type="spellEnd"/>
      <w:r w:rsidRPr="008A3720">
        <w:rPr>
          <w:rFonts w:ascii="Times New Roman" w:eastAsia="Times New Roman" w:hAnsi="Times New Roman"/>
          <w:sz w:val="28"/>
          <w:szCs w:val="28"/>
          <w:lang w:val="uk-UA" w:bidi="uk-UA"/>
        </w:rPr>
        <w:t>.</w:t>
      </w:r>
    </w:p>
    <w:p w14:paraId="688AE19D" w14:textId="09C73E98" w:rsidR="006A64FB" w:rsidRPr="008A3720" w:rsidRDefault="006A64FB" w:rsidP="00373549">
      <w:pPr>
        <w:spacing w:line="276" w:lineRule="auto"/>
        <w:ind w:firstLine="567"/>
        <w:jc w:val="both"/>
        <w:rPr>
          <w:rFonts w:ascii="Times New Roman" w:eastAsia="Times New Roman" w:hAnsi="Times New Roman"/>
          <w:sz w:val="28"/>
          <w:szCs w:val="28"/>
          <w:lang w:val="uk-UA" w:bidi="uk-UA"/>
        </w:rPr>
      </w:pPr>
      <w:proofErr w:type="spellStart"/>
      <w:r w:rsidRPr="008A3720">
        <w:rPr>
          <w:rFonts w:ascii="Times New Roman" w:eastAsia="Times New Roman" w:hAnsi="Times New Roman"/>
          <w:sz w:val="28"/>
          <w:szCs w:val="28"/>
          <w:lang w:val="uk-UA" w:bidi="uk-UA"/>
        </w:rPr>
        <w:t>Проєкти</w:t>
      </w:r>
      <w:proofErr w:type="spellEnd"/>
      <w:r w:rsidRPr="008A3720">
        <w:rPr>
          <w:rFonts w:ascii="Times New Roman" w:eastAsia="Times New Roman" w:hAnsi="Times New Roman"/>
          <w:sz w:val="28"/>
          <w:szCs w:val="28"/>
          <w:lang w:val="uk-UA" w:bidi="uk-UA"/>
        </w:rPr>
        <w:t>, анонімність яких була свідомо порушена, будуть відхилені журі.</w:t>
      </w:r>
    </w:p>
    <w:p w14:paraId="3BB8FD66" w14:textId="77777777" w:rsidR="009032CB" w:rsidRPr="008A3720" w:rsidRDefault="009032CB" w:rsidP="00B31A40">
      <w:pPr>
        <w:spacing w:line="276" w:lineRule="auto"/>
        <w:jc w:val="both"/>
        <w:rPr>
          <w:rFonts w:ascii="Times New Roman" w:eastAsia="Times New Roman" w:hAnsi="Times New Roman"/>
          <w:sz w:val="28"/>
          <w:szCs w:val="28"/>
          <w:lang w:val="uk-UA" w:bidi="uk-UA"/>
        </w:rPr>
      </w:pPr>
    </w:p>
    <w:p w14:paraId="4F51C69D" w14:textId="0B93F4F4" w:rsidR="00293D4C" w:rsidRPr="008A3720" w:rsidRDefault="00487FF1" w:rsidP="00B31A40">
      <w:pPr>
        <w:spacing w:line="276" w:lineRule="auto"/>
        <w:ind w:firstLine="20"/>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14. </w:t>
      </w:r>
      <w:r w:rsidR="007B715A" w:rsidRPr="008A3720">
        <w:rPr>
          <w:rFonts w:ascii="Times New Roman" w:eastAsia="Times New Roman" w:hAnsi="Times New Roman"/>
          <w:sz w:val="28"/>
          <w:szCs w:val="28"/>
          <w:lang w:val="uk-UA"/>
        </w:rPr>
        <w:t>Організаційна структура Конкурсу</w:t>
      </w:r>
    </w:p>
    <w:p w14:paraId="5A4D4F71"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0F3D4882" w14:textId="42DE040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14.1 Учасники Конкурсу</w:t>
      </w:r>
    </w:p>
    <w:p w14:paraId="2690ECF8" w14:textId="503280DD" w:rsidR="00213E86" w:rsidRPr="008A3720" w:rsidRDefault="00213E86"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Учасник/учасники конкурсу – студенти Київського національного університету будівництва та архітектури. До складу авторського колективу можуть входити студенти з різних факультетів та курсів навчання.</w:t>
      </w:r>
    </w:p>
    <w:p w14:paraId="2BF1B20B" w14:textId="68666DDA"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Учасники Конкурсу </w:t>
      </w:r>
      <w:r w:rsidR="00213E86" w:rsidRPr="008A3720">
        <w:rPr>
          <w:rFonts w:ascii="Times New Roman" w:eastAsia="Times New Roman" w:hAnsi="Times New Roman"/>
          <w:sz w:val="28"/>
          <w:szCs w:val="28"/>
          <w:lang w:val="uk-UA"/>
        </w:rPr>
        <w:t>–</w:t>
      </w:r>
      <w:r w:rsidRPr="008A3720">
        <w:rPr>
          <w:rFonts w:ascii="Times New Roman" w:eastAsia="Times New Roman" w:hAnsi="Times New Roman"/>
          <w:sz w:val="28"/>
          <w:szCs w:val="28"/>
          <w:lang w:val="uk-UA"/>
        </w:rPr>
        <w:t xml:space="preserve"> громадяни України, студенти</w:t>
      </w:r>
      <w:r w:rsidR="00213E86" w:rsidRPr="008A3720">
        <w:rPr>
          <w:rFonts w:ascii="Times New Roman" w:eastAsia="Times New Roman" w:hAnsi="Times New Roman"/>
          <w:sz w:val="28"/>
          <w:szCs w:val="28"/>
          <w:lang w:val="uk-UA"/>
        </w:rPr>
        <w:t xml:space="preserve"> К</w:t>
      </w:r>
      <w:r w:rsidRPr="008A3720">
        <w:rPr>
          <w:rFonts w:ascii="Times New Roman" w:eastAsia="Times New Roman" w:hAnsi="Times New Roman"/>
          <w:sz w:val="28"/>
          <w:szCs w:val="28"/>
          <w:lang w:val="uk-UA"/>
        </w:rPr>
        <w:t xml:space="preserve">иївського національного університету будівництва і архітектури (авторські колективи), які зареєструвалися для участі в конкурсі відповідно до вимог цього документа та в результаті подали на конкурс </w:t>
      </w:r>
      <w:proofErr w:type="spellStart"/>
      <w:r w:rsidRPr="008A3720">
        <w:rPr>
          <w:rFonts w:ascii="Times New Roman" w:eastAsia="Times New Roman" w:hAnsi="Times New Roman"/>
          <w:sz w:val="28"/>
          <w:szCs w:val="28"/>
          <w:lang w:val="uk-UA"/>
        </w:rPr>
        <w:t>проєкт</w:t>
      </w:r>
      <w:proofErr w:type="spellEnd"/>
      <w:r w:rsidRPr="008A3720">
        <w:rPr>
          <w:rFonts w:ascii="Times New Roman" w:eastAsia="Times New Roman" w:hAnsi="Times New Roman"/>
          <w:sz w:val="28"/>
          <w:szCs w:val="28"/>
          <w:lang w:val="uk-UA"/>
        </w:rPr>
        <w:t xml:space="preserve">, що відповідає </w:t>
      </w:r>
      <w:r w:rsidR="00213E86" w:rsidRPr="008A3720">
        <w:rPr>
          <w:rFonts w:ascii="Times New Roman" w:eastAsia="Times New Roman" w:hAnsi="Times New Roman"/>
          <w:sz w:val="28"/>
          <w:szCs w:val="28"/>
          <w:lang w:val="uk-UA"/>
        </w:rPr>
        <w:t xml:space="preserve">положенню, </w:t>
      </w:r>
      <w:r w:rsidRPr="008A3720">
        <w:rPr>
          <w:rFonts w:ascii="Times New Roman" w:eastAsia="Times New Roman" w:hAnsi="Times New Roman"/>
          <w:sz w:val="28"/>
          <w:szCs w:val="28"/>
          <w:lang w:val="uk-UA"/>
        </w:rPr>
        <w:t>програмі й умовам конкурсу.</w:t>
      </w:r>
    </w:p>
    <w:p w14:paraId="724824BD"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Учасниками Конкурсу не можуть бути: </w:t>
      </w:r>
    </w:p>
    <w:p w14:paraId="54B65135"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а) члени Оргкомітету Конкурсу та відповідальний секретар;</w:t>
      </w:r>
    </w:p>
    <w:p w14:paraId="7156437B"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б) члени журі Конкурсу та їхні близькі особи;</w:t>
      </w:r>
    </w:p>
    <w:p w14:paraId="1567AEBC"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в) залучені до підготовки конкурсної документації експерти, а також особи, які безпосередньо пов'язані з замовником, Організаторами або членами журі.</w:t>
      </w:r>
    </w:p>
    <w:p w14:paraId="45A72F40"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14.2 Оргкомітет Конкурсу формує КНУБА за поданням до його складу уповноважених кандидатів від Організаторів і партнерів Конкурсу.</w:t>
      </w:r>
    </w:p>
    <w:p w14:paraId="39CC72A2" w14:textId="25090882" w:rsidR="00293D4C" w:rsidRPr="008A3720" w:rsidRDefault="006F36DF"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lastRenderedPageBreak/>
        <w:t>Замовник</w:t>
      </w:r>
      <w:r w:rsidR="007B715A" w:rsidRPr="008A3720">
        <w:rPr>
          <w:rFonts w:ascii="Times New Roman" w:eastAsia="Times New Roman" w:hAnsi="Times New Roman"/>
          <w:sz w:val="28"/>
          <w:szCs w:val="28"/>
          <w:lang w:val="uk-UA"/>
        </w:rPr>
        <w:t xml:space="preserve"> призначає відповідального секретаря Конкурсу. </w:t>
      </w:r>
    </w:p>
    <w:p w14:paraId="73567628" w14:textId="74EDBA93"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Відповідальний секретар Конкурсу є водночас відповідальним секретарем журі конкурсу і бере участь у йо</w:t>
      </w:r>
      <w:r w:rsidR="006F36DF" w:rsidRPr="008A3720">
        <w:rPr>
          <w:rFonts w:ascii="Times New Roman" w:eastAsia="Times New Roman" w:hAnsi="Times New Roman"/>
          <w:sz w:val="28"/>
          <w:szCs w:val="28"/>
          <w:lang w:val="uk-UA"/>
        </w:rPr>
        <w:t>го засіданнях без права голосу.</w:t>
      </w:r>
    </w:p>
    <w:p w14:paraId="56FFDD68" w14:textId="461EBD92"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Склад Оргкомітету Конкурсу затверджується наказом </w:t>
      </w:r>
      <w:r w:rsidR="006F36DF" w:rsidRPr="008A3720">
        <w:rPr>
          <w:rFonts w:ascii="Times New Roman" w:eastAsia="Times New Roman" w:hAnsi="Times New Roman"/>
          <w:sz w:val="28"/>
          <w:szCs w:val="28"/>
          <w:lang w:val="uk-UA"/>
        </w:rPr>
        <w:t>замовника</w:t>
      </w:r>
      <w:r w:rsidRPr="008A3720">
        <w:rPr>
          <w:rFonts w:ascii="Times New Roman" w:eastAsia="Times New Roman" w:hAnsi="Times New Roman"/>
          <w:sz w:val="28"/>
          <w:szCs w:val="28"/>
          <w:lang w:val="uk-UA"/>
        </w:rPr>
        <w:t>.</w:t>
      </w:r>
    </w:p>
    <w:p w14:paraId="30DDC8CE" w14:textId="705D982E" w:rsidR="00293D4C" w:rsidRPr="008A3720" w:rsidRDefault="006F36DF"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14.</w:t>
      </w:r>
      <w:r w:rsidR="008E687F" w:rsidRPr="008A3720">
        <w:rPr>
          <w:rFonts w:ascii="Times New Roman" w:eastAsia="Times New Roman" w:hAnsi="Times New Roman"/>
          <w:sz w:val="28"/>
          <w:szCs w:val="28"/>
          <w:lang w:val="uk-UA"/>
        </w:rPr>
        <w:t>3</w:t>
      </w:r>
      <w:r w:rsidRPr="008A3720">
        <w:rPr>
          <w:rFonts w:ascii="Times New Roman" w:eastAsia="Times New Roman" w:hAnsi="Times New Roman"/>
          <w:sz w:val="28"/>
          <w:szCs w:val="28"/>
          <w:lang w:val="uk-UA"/>
        </w:rPr>
        <w:t xml:space="preserve"> </w:t>
      </w:r>
      <w:r w:rsidR="007B715A" w:rsidRPr="008A3720">
        <w:rPr>
          <w:rFonts w:ascii="Times New Roman" w:eastAsia="Times New Roman" w:hAnsi="Times New Roman"/>
          <w:sz w:val="28"/>
          <w:szCs w:val="28"/>
          <w:lang w:val="uk-UA"/>
        </w:rPr>
        <w:t>Журі Конкурсу</w:t>
      </w:r>
    </w:p>
    <w:p w14:paraId="476D6180" w14:textId="497E72C6"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Склад журі Конкурсу формується </w:t>
      </w:r>
      <w:r w:rsidR="009004CC" w:rsidRPr="008A3720">
        <w:rPr>
          <w:rFonts w:ascii="Times New Roman" w:eastAsia="Times New Roman" w:hAnsi="Times New Roman"/>
          <w:sz w:val="28"/>
          <w:szCs w:val="28"/>
          <w:lang w:val="uk-UA"/>
        </w:rPr>
        <w:t>замовником</w:t>
      </w:r>
      <w:r w:rsidRPr="008A3720">
        <w:rPr>
          <w:rFonts w:ascii="Times New Roman" w:eastAsia="Times New Roman" w:hAnsi="Times New Roman"/>
          <w:sz w:val="28"/>
          <w:szCs w:val="28"/>
          <w:lang w:val="uk-UA"/>
        </w:rPr>
        <w:t xml:space="preserve"> з урахуванням рекомендацій від членів Оргкомітету Конкурсу та замовника з провідних фахівців у галузях архітектури, містобудування, проектування,  дизайну, захисту довкілля</w:t>
      </w:r>
      <w:r w:rsidR="00043465" w:rsidRPr="008A3720">
        <w:rPr>
          <w:rFonts w:ascii="Times New Roman" w:eastAsia="Times New Roman" w:hAnsi="Times New Roman"/>
          <w:sz w:val="28"/>
          <w:szCs w:val="28"/>
          <w:lang w:val="uk-UA"/>
        </w:rPr>
        <w:t>, зеленого проектування та будівництва, енергоефективності, ресурсозбереження та сталого розвитку у будівництві</w:t>
      </w:r>
      <w:r w:rsidRPr="008A3720">
        <w:rPr>
          <w:rFonts w:ascii="Times New Roman" w:eastAsia="Times New Roman" w:hAnsi="Times New Roman"/>
          <w:sz w:val="28"/>
          <w:szCs w:val="28"/>
          <w:lang w:val="uk-UA"/>
        </w:rPr>
        <w:t>.</w:t>
      </w:r>
    </w:p>
    <w:p w14:paraId="4A423D19" w14:textId="26E212F5"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Журі Конкурсу утворюється з метою оцінювання конкурсних робіт та визначення переможців.</w:t>
      </w:r>
    </w:p>
    <w:p w14:paraId="49FE0BB5" w14:textId="72B888FC" w:rsidR="00487FF1" w:rsidRPr="008A3720" w:rsidRDefault="00487FF1"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Замовник призначає відповідального секретаря конкурсу. Відповідальний секретар конкурсу є водночас відповідальним секретарем журі конкурсу і бере участь у його засіданнях без права голосу.</w:t>
      </w:r>
    </w:p>
    <w:p w14:paraId="6A2EBA80"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Голова журі:</w:t>
      </w:r>
    </w:p>
    <w:p w14:paraId="1DB5B936"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а) обирається на першому засіданні журі шляхом голосування простою більшістю голосів; </w:t>
      </w:r>
    </w:p>
    <w:p w14:paraId="5F8F17FE"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б) має право вирішального голосу, у разі рівного розподілу голосів при оцінюванні конкурсної роботи.</w:t>
      </w:r>
    </w:p>
    <w:p w14:paraId="0F986124"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Члени журі Конкурсу:</w:t>
      </w:r>
    </w:p>
    <w:p w14:paraId="63D34AD6"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а) не беруть участі у Конкурсі, не консультують учасників та утримуються від публічних заяв про Конкурс до завершення проведення Конкурсу і представлення переможців;</w:t>
      </w:r>
    </w:p>
    <w:p w14:paraId="3BEAECC0"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б) не мають права розголошувати будь-які відомості, пов’язані з розглядом </w:t>
      </w:r>
      <w:proofErr w:type="spellStart"/>
      <w:r w:rsidRPr="008A3720">
        <w:rPr>
          <w:rFonts w:ascii="Times New Roman" w:eastAsia="Times New Roman" w:hAnsi="Times New Roman"/>
          <w:sz w:val="28"/>
          <w:szCs w:val="28"/>
          <w:lang w:val="uk-UA"/>
        </w:rPr>
        <w:t>проєктів</w:t>
      </w:r>
      <w:proofErr w:type="spellEnd"/>
      <w:r w:rsidRPr="008A3720">
        <w:rPr>
          <w:rFonts w:ascii="Times New Roman" w:eastAsia="Times New Roman" w:hAnsi="Times New Roman"/>
          <w:sz w:val="28"/>
          <w:szCs w:val="28"/>
          <w:lang w:val="uk-UA"/>
        </w:rPr>
        <w:t xml:space="preserve"> і присудженням премій та заохочень;</w:t>
      </w:r>
    </w:p>
    <w:p w14:paraId="3E896900" w14:textId="282078BA"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в) не можуть залучатися до участі у подальшій роботі над </w:t>
      </w:r>
      <w:proofErr w:type="spellStart"/>
      <w:r w:rsidRPr="008A3720">
        <w:rPr>
          <w:rFonts w:ascii="Times New Roman" w:eastAsia="Times New Roman" w:hAnsi="Times New Roman"/>
          <w:sz w:val="28"/>
          <w:szCs w:val="28"/>
          <w:lang w:val="uk-UA"/>
        </w:rPr>
        <w:t>проєктом</w:t>
      </w:r>
      <w:proofErr w:type="spellEnd"/>
      <w:r w:rsidRPr="008A3720">
        <w:rPr>
          <w:rFonts w:ascii="Times New Roman" w:eastAsia="Times New Roman" w:hAnsi="Times New Roman"/>
          <w:sz w:val="28"/>
          <w:szCs w:val="28"/>
          <w:lang w:val="uk-UA"/>
        </w:rPr>
        <w:t>-переможцем.</w:t>
      </w:r>
    </w:p>
    <w:p w14:paraId="388E0A61" w14:textId="77777777" w:rsidR="00293D4C" w:rsidRPr="008A3720" w:rsidRDefault="007B715A" w:rsidP="00373549">
      <w:pPr>
        <w:spacing w:line="276" w:lineRule="auto"/>
        <w:ind w:firstLine="567"/>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Журі конкурсу не розглядає </w:t>
      </w:r>
      <w:proofErr w:type="spellStart"/>
      <w:r w:rsidRPr="008A3720">
        <w:rPr>
          <w:rFonts w:ascii="Times New Roman" w:eastAsia="Times New Roman" w:hAnsi="Times New Roman"/>
          <w:sz w:val="28"/>
          <w:szCs w:val="28"/>
          <w:lang w:val="uk-UA"/>
        </w:rPr>
        <w:t>проєктні</w:t>
      </w:r>
      <w:proofErr w:type="spellEnd"/>
      <w:r w:rsidRPr="008A3720">
        <w:rPr>
          <w:rFonts w:ascii="Times New Roman" w:eastAsia="Times New Roman" w:hAnsi="Times New Roman"/>
          <w:sz w:val="28"/>
          <w:szCs w:val="28"/>
          <w:lang w:val="uk-UA"/>
        </w:rPr>
        <w:t xml:space="preserve"> пропозиції:</w:t>
      </w:r>
    </w:p>
    <w:p w14:paraId="3C30FBDD" w14:textId="1C485DD0" w:rsidR="00293D4C" w:rsidRPr="008A3720" w:rsidRDefault="00C8417F"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а) </w:t>
      </w:r>
      <w:r w:rsidR="007B715A" w:rsidRPr="008A3720">
        <w:rPr>
          <w:rFonts w:ascii="Times New Roman" w:eastAsia="Times New Roman" w:hAnsi="Times New Roman"/>
          <w:sz w:val="28"/>
          <w:szCs w:val="28"/>
          <w:lang w:val="uk-UA"/>
        </w:rPr>
        <w:t>відправлені або подані після закінчення встановленого терміну;</w:t>
      </w:r>
    </w:p>
    <w:p w14:paraId="3E3B11D8" w14:textId="1CDAB039" w:rsidR="00293D4C" w:rsidRPr="008A3720" w:rsidRDefault="00C8417F"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б) </w:t>
      </w:r>
      <w:r w:rsidR="007B715A" w:rsidRPr="008A3720">
        <w:rPr>
          <w:rFonts w:ascii="Times New Roman" w:eastAsia="Times New Roman" w:hAnsi="Times New Roman"/>
          <w:sz w:val="28"/>
          <w:szCs w:val="28"/>
          <w:lang w:val="uk-UA"/>
        </w:rPr>
        <w:t>такі, що не відповідають умовам згідно цього Положенню.</w:t>
      </w:r>
    </w:p>
    <w:p w14:paraId="7B286D06"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Підсумки Конкурсу визначаються за результатами засідання журі. </w:t>
      </w:r>
    </w:p>
    <w:p w14:paraId="58EB6C0D" w14:textId="5943FE1D" w:rsidR="00293D4C" w:rsidRPr="008A3720" w:rsidRDefault="00472CD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Засідання журі проводиться у терміни, визначені умовами конкурсу і вважається правочинним за умови участі у ньому не менше двох третин складу журі.</w:t>
      </w:r>
    </w:p>
    <w:p w14:paraId="5A9D05B7"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lastRenderedPageBreak/>
        <w:t xml:space="preserve">Рішення журі конкурсу приймається простою більшістю голосів та оформляється протоколом про рішення журі. </w:t>
      </w:r>
    </w:p>
    <w:p w14:paraId="54F112E6"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Рішення журі конкурсу є остаточним і не підлягає оскарженню.</w:t>
      </w:r>
    </w:p>
    <w:p w14:paraId="4D4079C8" w14:textId="77777777" w:rsidR="009032CB" w:rsidRPr="008A3720" w:rsidRDefault="009032CB" w:rsidP="00B31A40">
      <w:pPr>
        <w:spacing w:line="276" w:lineRule="auto"/>
        <w:jc w:val="center"/>
        <w:rPr>
          <w:rFonts w:ascii="Times New Roman" w:eastAsia="Times New Roman" w:hAnsi="Times New Roman"/>
          <w:sz w:val="28"/>
          <w:szCs w:val="28"/>
          <w:lang w:val="uk-UA"/>
        </w:rPr>
      </w:pPr>
    </w:p>
    <w:p w14:paraId="3F6EDE17" w14:textId="62ED8627" w:rsidR="00293D4C" w:rsidRPr="008A3720" w:rsidRDefault="007B715A"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15. Реєстраційний внесок</w:t>
      </w:r>
    </w:p>
    <w:p w14:paraId="5E5DB2D5"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271A443E" w14:textId="4BA27164"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Участь у Конкурсі є безкоштовною. Реєстраційний внесок учасниками Конкурсу не сплачується.</w:t>
      </w:r>
    </w:p>
    <w:p w14:paraId="31E4E544"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35B8B3E0" w14:textId="063BC063" w:rsidR="00293D4C" w:rsidRPr="008A3720" w:rsidRDefault="007B715A"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1</w:t>
      </w:r>
      <w:r w:rsidR="00C8417F" w:rsidRPr="008A3720">
        <w:rPr>
          <w:rFonts w:ascii="Times New Roman" w:eastAsia="Times New Roman" w:hAnsi="Times New Roman"/>
          <w:sz w:val="28"/>
          <w:szCs w:val="28"/>
          <w:lang w:val="uk-UA"/>
        </w:rPr>
        <w:t xml:space="preserve">6. </w:t>
      </w:r>
      <w:r w:rsidRPr="008A3720">
        <w:rPr>
          <w:rFonts w:ascii="Times New Roman" w:eastAsia="Times New Roman" w:hAnsi="Times New Roman"/>
          <w:sz w:val="28"/>
          <w:szCs w:val="28"/>
          <w:lang w:val="uk-UA"/>
        </w:rPr>
        <w:t>Порядок визначення переможця Конкурсу</w:t>
      </w:r>
    </w:p>
    <w:p w14:paraId="620A3D93"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09D95871" w14:textId="353C36AC" w:rsidR="00293D4C" w:rsidRPr="008A3720" w:rsidRDefault="00A35580"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Журі Конкурсу розглядає ті </w:t>
      </w:r>
      <w:r w:rsidR="007B715A" w:rsidRPr="008A3720">
        <w:rPr>
          <w:rFonts w:ascii="Times New Roman" w:eastAsia="Times New Roman" w:hAnsi="Times New Roman"/>
          <w:sz w:val="28"/>
          <w:szCs w:val="28"/>
          <w:lang w:val="uk-UA"/>
        </w:rPr>
        <w:t xml:space="preserve">Конкурсні </w:t>
      </w:r>
      <w:proofErr w:type="spellStart"/>
      <w:r w:rsidR="005438C0" w:rsidRPr="008A3720">
        <w:rPr>
          <w:rFonts w:ascii="Times New Roman" w:hAnsi="Times New Roman"/>
          <w:sz w:val="28"/>
          <w:szCs w:val="28"/>
          <w:lang w:val="uk-UA"/>
        </w:rPr>
        <w:t>проєкти</w:t>
      </w:r>
      <w:proofErr w:type="spellEnd"/>
      <w:r w:rsidR="007B715A" w:rsidRPr="008A3720">
        <w:rPr>
          <w:rFonts w:ascii="Times New Roman" w:eastAsia="Times New Roman" w:hAnsi="Times New Roman"/>
          <w:sz w:val="28"/>
          <w:szCs w:val="28"/>
          <w:lang w:val="uk-UA"/>
        </w:rPr>
        <w:t>, які відповідають цьому Положенню</w:t>
      </w:r>
      <w:r w:rsidR="005438C0" w:rsidRPr="008A3720">
        <w:rPr>
          <w:rFonts w:ascii="Times New Roman" w:eastAsia="Times New Roman" w:hAnsi="Times New Roman"/>
          <w:sz w:val="28"/>
          <w:szCs w:val="28"/>
          <w:lang w:val="uk-UA"/>
        </w:rPr>
        <w:t>,</w:t>
      </w:r>
      <w:r w:rsidR="006219BB" w:rsidRPr="008A3720">
        <w:rPr>
          <w:rFonts w:ascii="Times New Roman" w:eastAsia="Times New Roman" w:hAnsi="Times New Roman"/>
          <w:sz w:val="28"/>
          <w:szCs w:val="28"/>
          <w:lang w:val="uk-UA"/>
        </w:rPr>
        <w:t xml:space="preserve"> Програмі Конкурсу</w:t>
      </w:r>
      <w:r w:rsidR="007B715A" w:rsidRPr="008A3720">
        <w:rPr>
          <w:rFonts w:ascii="Times New Roman" w:eastAsia="Times New Roman" w:hAnsi="Times New Roman"/>
          <w:sz w:val="28"/>
          <w:szCs w:val="28"/>
          <w:lang w:val="uk-UA"/>
        </w:rPr>
        <w:t xml:space="preserve"> </w:t>
      </w:r>
      <w:r w:rsidRPr="008A3720">
        <w:rPr>
          <w:rFonts w:ascii="Times New Roman" w:hAnsi="Times New Roman"/>
          <w:sz w:val="28"/>
          <w:szCs w:val="28"/>
          <w:lang w:val="uk-UA"/>
        </w:rPr>
        <w:t>і вважаються допущеними до розгляду</w:t>
      </w:r>
      <w:r w:rsidR="007B715A" w:rsidRPr="008A3720">
        <w:rPr>
          <w:rFonts w:ascii="Times New Roman" w:eastAsia="Times New Roman" w:hAnsi="Times New Roman"/>
          <w:sz w:val="28"/>
          <w:szCs w:val="28"/>
          <w:lang w:val="uk-UA"/>
        </w:rPr>
        <w:t xml:space="preserve">. </w:t>
      </w:r>
    </w:p>
    <w:p w14:paraId="7222A623" w14:textId="70B70C7B"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Конкурсні </w:t>
      </w:r>
      <w:proofErr w:type="spellStart"/>
      <w:r w:rsidR="005438C0" w:rsidRPr="008A3720">
        <w:rPr>
          <w:rFonts w:ascii="Times New Roman" w:hAnsi="Times New Roman"/>
          <w:sz w:val="28"/>
          <w:szCs w:val="28"/>
          <w:lang w:val="uk-UA"/>
        </w:rPr>
        <w:t>проєкти</w:t>
      </w:r>
      <w:proofErr w:type="spellEnd"/>
      <w:r w:rsidRPr="008A3720">
        <w:rPr>
          <w:rFonts w:ascii="Times New Roman" w:eastAsia="Times New Roman" w:hAnsi="Times New Roman"/>
          <w:sz w:val="28"/>
          <w:szCs w:val="28"/>
          <w:lang w:val="uk-UA"/>
        </w:rPr>
        <w:t xml:space="preserve">, які не відповідають цьому Положенню, відповідальний секретар конкурсу представляє членам журі для ознайомлення, з обґрунтуванням визначених </w:t>
      </w:r>
      <w:proofErr w:type="spellStart"/>
      <w:r w:rsidRPr="008A3720">
        <w:rPr>
          <w:rFonts w:ascii="Times New Roman" w:eastAsia="Times New Roman" w:hAnsi="Times New Roman"/>
          <w:sz w:val="28"/>
          <w:szCs w:val="28"/>
          <w:lang w:val="uk-UA"/>
        </w:rPr>
        <w:t>невідповідностей</w:t>
      </w:r>
      <w:proofErr w:type="spellEnd"/>
      <w:r w:rsidRPr="008A3720">
        <w:rPr>
          <w:rFonts w:ascii="Times New Roman" w:eastAsia="Times New Roman" w:hAnsi="Times New Roman"/>
          <w:sz w:val="28"/>
          <w:szCs w:val="28"/>
          <w:lang w:val="uk-UA"/>
        </w:rPr>
        <w:t>. Конкурсне журі може прийняти рішення щодо розгляду таких робіт на засіданні журі шляхом голосування.</w:t>
      </w:r>
    </w:p>
    <w:p w14:paraId="364C8AAC" w14:textId="10DB1ACD" w:rsidR="00293D4C" w:rsidRPr="008A3720" w:rsidRDefault="00FC2B47" w:rsidP="00373549">
      <w:pPr>
        <w:spacing w:line="276" w:lineRule="auto"/>
        <w:ind w:firstLine="567"/>
        <w:jc w:val="both"/>
        <w:rPr>
          <w:rFonts w:ascii="Times New Roman" w:eastAsia="Times New Roman" w:hAnsi="Times New Roman"/>
          <w:sz w:val="28"/>
          <w:szCs w:val="28"/>
          <w:lang w:val="uk-UA"/>
        </w:rPr>
      </w:pPr>
      <w:r w:rsidRPr="008A3720">
        <w:rPr>
          <w:rFonts w:ascii="Times New Roman" w:hAnsi="Times New Roman"/>
          <w:sz w:val="28"/>
          <w:szCs w:val="28"/>
          <w:lang w:val="uk-UA"/>
        </w:rPr>
        <w:t>Члени журі конкурсу приймають рішення простою більшістю голосів шляхом відкритого або таємного голосування</w:t>
      </w:r>
      <w:r w:rsidR="007B715A" w:rsidRPr="008A3720">
        <w:rPr>
          <w:rFonts w:ascii="Times New Roman" w:eastAsia="Times New Roman" w:hAnsi="Times New Roman"/>
          <w:sz w:val="28"/>
          <w:szCs w:val="28"/>
          <w:lang w:val="uk-UA"/>
        </w:rPr>
        <w:t xml:space="preserve">. </w:t>
      </w:r>
    </w:p>
    <w:p w14:paraId="3170A900" w14:textId="3DE9091E" w:rsidR="00293D4C" w:rsidRPr="008A3720" w:rsidRDefault="00FC2B47" w:rsidP="00373549">
      <w:pPr>
        <w:spacing w:line="276" w:lineRule="auto"/>
        <w:ind w:firstLine="567"/>
        <w:jc w:val="both"/>
        <w:rPr>
          <w:rFonts w:ascii="Times New Roman" w:hAnsi="Times New Roman"/>
          <w:sz w:val="28"/>
          <w:szCs w:val="28"/>
          <w:lang w:val="uk-UA"/>
        </w:rPr>
      </w:pPr>
      <w:proofErr w:type="spellStart"/>
      <w:r w:rsidRPr="008A3720">
        <w:rPr>
          <w:rFonts w:ascii="Times New Roman" w:hAnsi="Times New Roman"/>
          <w:sz w:val="28"/>
          <w:szCs w:val="28"/>
          <w:lang w:val="uk-UA"/>
        </w:rPr>
        <w:t>Проєкт</w:t>
      </w:r>
      <w:proofErr w:type="spellEnd"/>
      <w:r w:rsidRPr="008A3720">
        <w:rPr>
          <w:rFonts w:ascii="Times New Roman" w:hAnsi="Times New Roman"/>
          <w:sz w:val="28"/>
          <w:szCs w:val="28"/>
          <w:lang w:val="uk-UA"/>
        </w:rPr>
        <w:t>, що за результатами засідання журі набрав найбільшу кількість голосів, визнається переможцем конкурсу. Відповідно до кількості отриманих голосів визнача</w:t>
      </w:r>
      <w:r w:rsidR="00220FDC" w:rsidRPr="008A3720">
        <w:rPr>
          <w:rFonts w:ascii="Times New Roman" w:hAnsi="Times New Roman"/>
          <w:sz w:val="28"/>
          <w:szCs w:val="28"/>
          <w:lang w:val="uk-UA"/>
        </w:rPr>
        <w:t>ю</w:t>
      </w:r>
      <w:r w:rsidRPr="008A3720">
        <w:rPr>
          <w:rFonts w:ascii="Times New Roman" w:hAnsi="Times New Roman"/>
          <w:sz w:val="28"/>
          <w:szCs w:val="28"/>
          <w:lang w:val="uk-UA"/>
        </w:rPr>
        <w:t xml:space="preserve">ться </w:t>
      </w:r>
      <w:r w:rsidR="00EB080B" w:rsidRPr="008A3720">
        <w:rPr>
          <w:rFonts w:ascii="Times New Roman" w:hAnsi="Times New Roman"/>
          <w:sz w:val="28"/>
          <w:szCs w:val="28"/>
          <w:lang w:val="uk-UA"/>
        </w:rPr>
        <w:t>1</w:t>
      </w:r>
      <w:r w:rsidR="00316B75" w:rsidRPr="008A3720">
        <w:rPr>
          <w:rFonts w:ascii="Times New Roman" w:hAnsi="Times New Roman"/>
          <w:sz w:val="28"/>
          <w:szCs w:val="28"/>
          <w:lang w:val="uk-UA"/>
        </w:rPr>
        <w:t>-ше</w:t>
      </w:r>
      <w:r w:rsidR="00EB080B" w:rsidRPr="008A3720">
        <w:rPr>
          <w:rFonts w:ascii="Times New Roman" w:hAnsi="Times New Roman"/>
          <w:sz w:val="28"/>
          <w:szCs w:val="28"/>
          <w:lang w:val="uk-UA"/>
        </w:rPr>
        <w:t xml:space="preserve"> (</w:t>
      </w:r>
      <w:r w:rsidRPr="008A3720">
        <w:rPr>
          <w:rFonts w:ascii="Times New Roman" w:hAnsi="Times New Roman"/>
          <w:sz w:val="28"/>
          <w:szCs w:val="28"/>
          <w:lang w:val="uk-UA"/>
        </w:rPr>
        <w:t xml:space="preserve">перше), </w:t>
      </w:r>
      <w:r w:rsidR="00EB080B" w:rsidRPr="008A3720">
        <w:rPr>
          <w:rFonts w:ascii="Times New Roman" w:hAnsi="Times New Roman"/>
          <w:sz w:val="28"/>
          <w:szCs w:val="28"/>
          <w:lang w:val="uk-UA"/>
        </w:rPr>
        <w:t>2</w:t>
      </w:r>
      <w:r w:rsidR="00316B75" w:rsidRPr="008A3720">
        <w:rPr>
          <w:rFonts w:ascii="Times New Roman" w:hAnsi="Times New Roman"/>
          <w:sz w:val="28"/>
          <w:szCs w:val="28"/>
          <w:lang w:val="uk-UA"/>
        </w:rPr>
        <w:t>-ге</w:t>
      </w:r>
      <w:r w:rsidRPr="008A3720">
        <w:rPr>
          <w:rFonts w:ascii="Times New Roman" w:hAnsi="Times New Roman"/>
          <w:sz w:val="28"/>
          <w:szCs w:val="28"/>
          <w:lang w:val="uk-UA"/>
        </w:rPr>
        <w:t xml:space="preserve"> (друг</w:t>
      </w:r>
      <w:r w:rsidR="00EB080B" w:rsidRPr="008A3720">
        <w:rPr>
          <w:rFonts w:ascii="Times New Roman" w:hAnsi="Times New Roman"/>
          <w:sz w:val="28"/>
          <w:szCs w:val="28"/>
          <w:lang w:val="uk-UA"/>
        </w:rPr>
        <w:t>е</w:t>
      </w:r>
      <w:r w:rsidRPr="008A3720">
        <w:rPr>
          <w:rFonts w:ascii="Times New Roman" w:hAnsi="Times New Roman"/>
          <w:sz w:val="28"/>
          <w:szCs w:val="28"/>
          <w:lang w:val="uk-UA"/>
        </w:rPr>
        <w:t xml:space="preserve">) та </w:t>
      </w:r>
      <w:r w:rsidR="00EB080B" w:rsidRPr="008A3720">
        <w:rPr>
          <w:rFonts w:ascii="Times New Roman" w:hAnsi="Times New Roman"/>
          <w:sz w:val="28"/>
          <w:szCs w:val="28"/>
          <w:lang w:val="uk-UA"/>
        </w:rPr>
        <w:t>3</w:t>
      </w:r>
      <w:r w:rsidR="00316B75" w:rsidRPr="008A3720">
        <w:rPr>
          <w:rFonts w:ascii="Times New Roman" w:hAnsi="Times New Roman"/>
          <w:sz w:val="28"/>
          <w:szCs w:val="28"/>
          <w:lang w:val="uk-UA"/>
        </w:rPr>
        <w:t>--</w:t>
      </w:r>
      <w:proofErr w:type="spellStart"/>
      <w:r w:rsidR="00316B75" w:rsidRPr="008A3720">
        <w:rPr>
          <w:rFonts w:ascii="Times New Roman" w:hAnsi="Times New Roman"/>
          <w:sz w:val="28"/>
          <w:szCs w:val="28"/>
          <w:lang w:val="uk-UA"/>
        </w:rPr>
        <w:t>тє</w:t>
      </w:r>
      <w:proofErr w:type="spellEnd"/>
      <w:r w:rsidRPr="008A3720">
        <w:rPr>
          <w:rFonts w:ascii="Times New Roman" w:hAnsi="Times New Roman"/>
          <w:sz w:val="28"/>
          <w:szCs w:val="28"/>
          <w:lang w:val="uk-UA"/>
        </w:rPr>
        <w:t xml:space="preserve"> (трет</w:t>
      </w:r>
      <w:r w:rsidR="00EB080B" w:rsidRPr="008A3720">
        <w:rPr>
          <w:rFonts w:ascii="Times New Roman" w:hAnsi="Times New Roman"/>
          <w:sz w:val="28"/>
          <w:szCs w:val="28"/>
          <w:lang w:val="uk-UA"/>
        </w:rPr>
        <w:t>є</w:t>
      </w:r>
      <w:r w:rsidRPr="008A3720">
        <w:rPr>
          <w:rFonts w:ascii="Times New Roman" w:hAnsi="Times New Roman"/>
          <w:sz w:val="28"/>
          <w:szCs w:val="28"/>
          <w:lang w:val="uk-UA"/>
        </w:rPr>
        <w:t>) місц</w:t>
      </w:r>
      <w:r w:rsidR="00E54916" w:rsidRPr="008A3720">
        <w:rPr>
          <w:rFonts w:ascii="Times New Roman" w:hAnsi="Times New Roman"/>
          <w:sz w:val="28"/>
          <w:szCs w:val="28"/>
          <w:lang w:val="uk-UA"/>
        </w:rPr>
        <w:t>я</w:t>
      </w:r>
      <w:r w:rsidRPr="008A3720">
        <w:rPr>
          <w:rFonts w:ascii="Times New Roman" w:hAnsi="Times New Roman"/>
          <w:sz w:val="28"/>
          <w:szCs w:val="28"/>
          <w:lang w:val="uk-UA"/>
        </w:rPr>
        <w:t>.</w:t>
      </w:r>
    </w:p>
    <w:p w14:paraId="300FA023"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4A102789" w14:textId="329E8F11" w:rsidR="00293D4C" w:rsidRPr="008A3720" w:rsidRDefault="00376D32"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17.</w:t>
      </w:r>
      <w:r w:rsidR="00C8417F" w:rsidRPr="008A3720">
        <w:rPr>
          <w:rFonts w:ascii="Times New Roman" w:eastAsia="Times New Roman" w:hAnsi="Times New Roman"/>
          <w:sz w:val="28"/>
          <w:szCs w:val="28"/>
          <w:lang w:val="uk-UA"/>
        </w:rPr>
        <w:t xml:space="preserve"> </w:t>
      </w:r>
      <w:r w:rsidR="007B715A" w:rsidRPr="008A3720">
        <w:rPr>
          <w:rFonts w:ascii="Times New Roman" w:eastAsia="Times New Roman" w:hAnsi="Times New Roman"/>
          <w:sz w:val="28"/>
          <w:szCs w:val="28"/>
          <w:lang w:val="uk-UA"/>
        </w:rPr>
        <w:t xml:space="preserve">Критерії оцінки </w:t>
      </w:r>
    </w:p>
    <w:p w14:paraId="435C2BC5" w14:textId="77777777" w:rsidR="009032CB" w:rsidRPr="008A3720" w:rsidRDefault="009032CB" w:rsidP="00B31A40">
      <w:pPr>
        <w:spacing w:line="276" w:lineRule="auto"/>
        <w:rPr>
          <w:rFonts w:ascii="Times New Roman" w:eastAsia="Times New Roman" w:hAnsi="Times New Roman"/>
          <w:sz w:val="28"/>
          <w:szCs w:val="28"/>
          <w:lang w:val="uk-UA"/>
        </w:rPr>
      </w:pPr>
    </w:p>
    <w:p w14:paraId="68C997FF" w14:textId="627F2931"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Журі оцінює допущені до оцінювання конкурсні роботи  за наступними критеріями:</w:t>
      </w:r>
    </w:p>
    <w:p w14:paraId="012A4E63" w14:textId="6A1FC51D" w:rsidR="00FC6123" w:rsidRPr="008A3720" w:rsidRDefault="00C8417F"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1) Архітектурно-планувальні </w:t>
      </w:r>
      <w:r w:rsidR="00FC6123" w:rsidRPr="008A3720">
        <w:rPr>
          <w:rFonts w:ascii="Times New Roman" w:eastAsia="Times New Roman" w:hAnsi="Times New Roman"/>
          <w:sz w:val="28"/>
          <w:szCs w:val="28"/>
          <w:lang w:val="uk-UA"/>
        </w:rPr>
        <w:t xml:space="preserve">рішення об’єкту </w:t>
      </w:r>
      <w:proofErr w:type="spellStart"/>
      <w:r w:rsidR="00FC6123" w:rsidRPr="008A3720">
        <w:rPr>
          <w:rFonts w:ascii="Times New Roman" w:eastAsia="Times New Roman" w:hAnsi="Times New Roman"/>
          <w:sz w:val="28"/>
          <w:szCs w:val="28"/>
          <w:lang w:val="uk-UA"/>
        </w:rPr>
        <w:t>проєктування</w:t>
      </w:r>
      <w:proofErr w:type="spellEnd"/>
      <w:r w:rsidR="00FC6123" w:rsidRPr="008A3720">
        <w:rPr>
          <w:rFonts w:ascii="Times New Roman" w:eastAsia="Times New Roman" w:hAnsi="Times New Roman"/>
          <w:sz w:val="28"/>
          <w:szCs w:val="28"/>
          <w:lang w:val="uk-UA"/>
        </w:rPr>
        <w:t>;</w:t>
      </w:r>
      <w:r w:rsidRPr="008A3720">
        <w:rPr>
          <w:rFonts w:ascii="Times New Roman" w:eastAsia="Times New Roman" w:hAnsi="Times New Roman"/>
          <w:sz w:val="28"/>
          <w:szCs w:val="28"/>
          <w:lang w:val="uk-UA"/>
        </w:rPr>
        <w:t xml:space="preserve"> </w:t>
      </w:r>
    </w:p>
    <w:p w14:paraId="18D8FAB0" w14:textId="45255220" w:rsidR="00293D4C" w:rsidRPr="008A3720" w:rsidRDefault="00FC6123"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2) </w:t>
      </w:r>
      <w:proofErr w:type="spellStart"/>
      <w:r w:rsidRPr="008A3720">
        <w:rPr>
          <w:rFonts w:ascii="Times New Roman" w:eastAsia="Times New Roman" w:hAnsi="Times New Roman"/>
          <w:sz w:val="28"/>
          <w:szCs w:val="28"/>
          <w:lang w:val="uk-UA"/>
        </w:rPr>
        <w:t>О</w:t>
      </w:r>
      <w:r w:rsidR="00C8417F" w:rsidRPr="008A3720">
        <w:rPr>
          <w:rFonts w:ascii="Times New Roman" w:eastAsia="Times New Roman" w:hAnsi="Times New Roman"/>
          <w:sz w:val="28"/>
          <w:szCs w:val="28"/>
          <w:lang w:val="uk-UA"/>
        </w:rPr>
        <w:t>бʼємно</w:t>
      </w:r>
      <w:proofErr w:type="spellEnd"/>
      <w:r w:rsidR="00C8417F" w:rsidRPr="008A3720">
        <w:rPr>
          <w:rFonts w:ascii="Times New Roman" w:eastAsia="Times New Roman" w:hAnsi="Times New Roman"/>
          <w:sz w:val="28"/>
          <w:szCs w:val="28"/>
          <w:lang w:val="uk-UA"/>
        </w:rPr>
        <w:t xml:space="preserve">-просторові рішення об’єкту </w:t>
      </w:r>
      <w:proofErr w:type="spellStart"/>
      <w:r w:rsidR="00C8417F" w:rsidRPr="008A3720">
        <w:rPr>
          <w:rFonts w:ascii="Times New Roman" w:eastAsia="Times New Roman" w:hAnsi="Times New Roman"/>
          <w:sz w:val="28"/>
          <w:szCs w:val="28"/>
          <w:lang w:val="uk-UA"/>
        </w:rPr>
        <w:t>проєктування</w:t>
      </w:r>
      <w:proofErr w:type="spellEnd"/>
      <w:r w:rsidRPr="008A3720">
        <w:rPr>
          <w:rFonts w:ascii="Times New Roman" w:eastAsia="Times New Roman" w:hAnsi="Times New Roman"/>
          <w:sz w:val="28"/>
          <w:szCs w:val="28"/>
          <w:lang w:val="uk-UA"/>
        </w:rPr>
        <w:t>;</w:t>
      </w:r>
    </w:p>
    <w:p w14:paraId="5715FEBD" w14:textId="2947BE24" w:rsidR="00293D4C" w:rsidRPr="008A3720" w:rsidRDefault="00FC6123"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3</w:t>
      </w:r>
      <w:r w:rsidR="00C8417F" w:rsidRPr="008A3720">
        <w:rPr>
          <w:rFonts w:ascii="Times New Roman" w:eastAsia="Times New Roman" w:hAnsi="Times New Roman"/>
          <w:sz w:val="28"/>
          <w:szCs w:val="28"/>
          <w:lang w:val="uk-UA"/>
        </w:rPr>
        <w:t xml:space="preserve">) </w:t>
      </w:r>
      <w:r w:rsidR="007B715A" w:rsidRPr="008A3720">
        <w:rPr>
          <w:rFonts w:ascii="Times New Roman" w:eastAsia="Times New Roman" w:hAnsi="Times New Roman"/>
          <w:sz w:val="28"/>
          <w:szCs w:val="28"/>
          <w:lang w:val="uk-UA"/>
        </w:rPr>
        <w:t xml:space="preserve">Функціональна і технологічна організація об’єкту </w:t>
      </w:r>
      <w:proofErr w:type="spellStart"/>
      <w:r w:rsidR="007B715A" w:rsidRPr="008A3720">
        <w:rPr>
          <w:rFonts w:ascii="Times New Roman" w:eastAsia="Times New Roman" w:hAnsi="Times New Roman"/>
          <w:sz w:val="28"/>
          <w:szCs w:val="28"/>
          <w:lang w:val="uk-UA"/>
        </w:rPr>
        <w:t>проєктування</w:t>
      </w:r>
      <w:proofErr w:type="spellEnd"/>
      <w:r w:rsidRPr="008A3720">
        <w:rPr>
          <w:rFonts w:ascii="Times New Roman" w:eastAsia="Times New Roman" w:hAnsi="Times New Roman"/>
          <w:sz w:val="28"/>
          <w:szCs w:val="28"/>
          <w:lang w:val="uk-UA"/>
        </w:rPr>
        <w:t>;</w:t>
      </w:r>
    </w:p>
    <w:p w14:paraId="01DA7979" w14:textId="45CA5DA2" w:rsidR="00293D4C" w:rsidRPr="008A3720" w:rsidRDefault="00FC6123"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4</w:t>
      </w:r>
      <w:r w:rsidR="007B715A" w:rsidRPr="008A3720">
        <w:rPr>
          <w:rFonts w:ascii="Times New Roman" w:eastAsia="Times New Roman" w:hAnsi="Times New Roman"/>
          <w:sz w:val="28"/>
          <w:szCs w:val="28"/>
          <w:lang w:val="uk-UA"/>
        </w:rPr>
        <w:t xml:space="preserve">) Економічна доцільність </w:t>
      </w:r>
      <w:proofErr w:type="spellStart"/>
      <w:r w:rsidR="007B715A" w:rsidRPr="008A3720">
        <w:rPr>
          <w:rFonts w:ascii="Times New Roman" w:eastAsia="Times New Roman" w:hAnsi="Times New Roman"/>
          <w:sz w:val="28"/>
          <w:szCs w:val="28"/>
          <w:lang w:val="uk-UA"/>
        </w:rPr>
        <w:t>проєктних</w:t>
      </w:r>
      <w:proofErr w:type="spellEnd"/>
      <w:r w:rsidR="007B715A" w:rsidRPr="008A3720">
        <w:rPr>
          <w:rFonts w:ascii="Times New Roman" w:eastAsia="Times New Roman" w:hAnsi="Times New Roman"/>
          <w:sz w:val="28"/>
          <w:szCs w:val="28"/>
          <w:lang w:val="uk-UA"/>
        </w:rPr>
        <w:t xml:space="preserve"> рішень</w:t>
      </w:r>
      <w:r w:rsidRPr="008A3720">
        <w:rPr>
          <w:rFonts w:ascii="Times New Roman" w:eastAsia="Times New Roman" w:hAnsi="Times New Roman"/>
          <w:sz w:val="28"/>
          <w:szCs w:val="28"/>
          <w:lang w:val="uk-UA"/>
        </w:rPr>
        <w:t>;</w:t>
      </w:r>
    </w:p>
    <w:p w14:paraId="3572BE25" w14:textId="10463919" w:rsidR="00293D4C" w:rsidRPr="008A3720" w:rsidRDefault="00FC6123"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5</w:t>
      </w:r>
      <w:r w:rsidR="007B715A" w:rsidRPr="008A3720">
        <w:rPr>
          <w:rFonts w:ascii="Times New Roman" w:eastAsia="Times New Roman" w:hAnsi="Times New Roman"/>
          <w:sz w:val="28"/>
          <w:szCs w:val="28"/>
          <w:lang w:val="uk-UA"/>
        </w:rPr>
        <w:t>) Відповідність стандарту енергоефективного зеленого будівництва для громадських будинків.</w:t>
      </w:r>
    </w:p>
    <w:p w14:paraId="0DF56B36" w14:textId="4207FEC8" w:rsidR="00293D4C" w:rsidRPr="008A3720" w:rsidRDefault="00FC6123"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6</w:t>
      </w:r>
      <w:r w:rsidR="007B715A" w:rsidRPr="008A3720">
        <w:rPr>
          <w:rFonts w:ascii="Times New Roman" w:eastAsia="Times New Roman" w:hAnsi="Times New Roman"/>
          <w:sz w:val="28"/>
          <w:szCs w:val="28"/>
          <w:lang w:val="uk-UA"/>
        </w:rPr>
        <w:t>) Відповідність нормативним вимогам</w:t>
      </w:r>
      <w:r w:rsidR="00FF58EC" w:rsidRPr="008A3720">
        <w:rPr>
          <w:rFonts w:ascii="Times New Roman" w:eastAsia="Times New Roman" w:hAnsi="Times New Roman"/>
          <w:sz w:val="28"/>
          <w:szCs w:val="28"/>
          <w:lang w:val="uk-UA"/>
        </w:rPr>
        <w:t xml:space="preserve"> у цілому</w:t>
      </w:r>
      <w:r w:rsidR="007B715A" w:rsidRPr="008A3720">
        <w:rPr>
          <w:rFonts w:ascii="Times New Roman" w:eastAsia="Times New Roman" w:hAnsi="Times New Roman"/>
          <w:sz w:val="28"/>
          <w:szCs w:val="28"/>
          <w:lang w:val="uk-UA"/>
        </w:rPr>
        <w:t>.</w:t>
      </w:r>
    </w:p>
    <w:p w14:paraId="47C60CCE" w14:textId="77777777" w:rsidR="009032CB" w:rsidRPr="008A3720" w:rsidRDefault="009032CB" w:rsidP="00B31A40">
      <w:pPr>
        <w:spacing w:line="276" w:lineRule="auto"/>
        <w:rPr>
          <w:rFonts w:ascii="Times New Roman" w:eastAsia="Times New Roman" w:hAnsi="Times New Roman"/>
          <w:sz w:val="28"/>
          <w:szCs w:val="28"/>
          <w:lang w:val="uk-UA"/>
        </w:rPr>
      </w:pPr>
    </w:p>
    <w:p w14:paraId="039DFED1" w14:textId="4ADB49C4" w:rsidR="00293D4C" w:rsidRPr="008A3720" w:rsidRDefault="00241B53"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br w:type="column"/>
      </w:r>
      <w:r w:rsidR="00C8417F" w:rsidRPr="008A3720">
        <w:rPr>
          <w:rFonts w:ascii="Times New Roman" w:eastAsia="Times New Roman" w:hAnsi="Times New Roman"/>
          <w:sz w:val="28"/>
          <w:szCs w:val="28"/>
          <w:lang w:val="uk-UA"/>
        </w:rPr>
        <w:lastRenderedPageBreak/>
        <w:t xml:space="preserve">18. </w:t>
      </w:r>
      <w:r w:rsidR="007B715A" w:rsidRPr="008A3720">
        <w:rPr>
          <w:rFonts w:ascii="Times New Roman" w:eastAsia="Times New Roman" w:hAnsi="Times New Roman"/>
          <w:sz w:val="28"/>
          <w:szCs w:val="28"/>
          <w:lang w:val="uk-UA"/>
        </w:rPr>
        <w:t>Підсумки Конкурсу</w:t>
      </w:r>
    </w:p>
    <w:p w14:paraId="7F4C04A4"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1B216BF7" w14:textId="13E625FD" w:rsidR="00DE4B26" w:rsidRPr="008A3720" w:rsidRDefault="00DE4B26"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Підсумки конкурсу оформляються: 1) протоколом про рішення журі та 2) протоколом про підсумки конкурсу.</w:t>
      </w:r>
    </w:p>
    <w:p w14:paraId="6C37965B" w14:textId="4E8F5436" w:rsidR="00DE4B26" w:rsidRPr="008A3720" w:rsidRDefault="00DE4B26"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1) протокол про рішення журі містить інформацію про проекти переможці та розподіл премій і інших видів заохочення; протокол про рішення журі підписується усіма його членами, що брали участь у засіданні</w:t>
      </w:r>
      <w:r w:rsidR="005F40E3" w:rsidRPr="008A3720">
        <w:rPr>
          <w:rFonts w:ascii="Times New Roman" w:eastAsia="Times New Roman" w:hAnsi="Times New Roman"/>
          <w:sz w:val="28"/>
          <w:szCs w:val="28"/>
          <w:lang w:val="uk-UA"/>
        </w:rPr>
        <w:t>;</w:t>
      </w:r>
    </w:p>
    <w:p w14:paraId="61C52A09" w14:textId="225B0E74" w:rsidR="00293D4C" w:rsidRPr="008A3720" w:rsidRDefault="00DE4B26"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2) протоколом про підсумки конкурсу, який містить оцінку конкурсних проектів та рекомендації щодо їх використання, обґрунтування прийнятого рішення або причин відхилення конкурсних проектів від розгляду, рішення щодо призначення премій та нагород, рекомендації стосовно необхідності проведення другого туру конкурсу для окремих номінацій, інші міркування; протокол про підсумки конкурсу підписує голова журі конкурсу та відповідальний секретар.</w:t>
      </w:r>
    </w:p>
    <w:p w14:paraId="1A4629D2"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63EA7E66" w14:textId="77777777" w:rsidR="00293D4C" w:rsidRPr="008A3720" w:rsidRDefault="007B715A"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19. Винагороди та впровадження результатів </w:t>
      </w:r>
    </w:p>
    <w:p w14:paraId="0F68848E"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35FFF4CF" w14:textId="10BF212D" w:rsidR="00293D4C" w:rsidRPr="008A3720" w:rsidRDefault="001019D3"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Диплом учасника Конкурсу </w:t>
      </w:r>
      <w:r w:rsidR="007B715A" w:rsidRPr="008A3720">
        <w:rPr>
          <w:rFonts w:ascii="Times New Roman" w:eastAsia="Times New Roman" w:hAnsi="Times New Roman"/>
          <w:sz w:val="28"/>
          <w:szCs w:val="28"/>
          <w:lang w:val="uk-UA"/>
        </w:rPr>
        <w:t>отримають всі учасники, які вчасно надали конкурсну роботу згідно умов зазначених в цьому Положенні.</w:t>
      </w:r>
    </w:p>
    <w:p w14:paraId="375F764D" w14:textId="77777777"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Переможці Конкурсу отримають дипломи переможців та грошові премії в розмірі:</w:t>
      </w:r>
    </w:p>
    <w:p w14:paraId="644A3E4A" w14:textId="50A9FC0D"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1 місце </w:t>
      </w:r>
      <w:r w:rsidR="00C8417F" w:rsidRPr="008A3720">
        <w:rPr>
          <w:rFonts w:ascii="Times New Roman" w:eastAsia="Times New Roman" w:hAnsi="Times New Roman"/>
          <w:sz w:val="28"/>
          <w:szCs w:val="28"/>
          <w:lang w:val="uk-UA"/>
        </w:rPr>
        <w:t>–</w:t>
      </w:r>
      <w:r w:rsidRPr="008A3720">
        <w:rPr>
          <w:rFonts w:ascii="Times New Roman" w:eastAsia="Times New Roman" w:hAnsi="Times New Roman"/>
          <w:sz w:val="28"/>
          <w:szCs w:val="28"/>
          <w:lang w:val="uk-UA"/>
        </w:rPr>
        <w:t xml:space="preserve"> 15 000 грн.;</w:t>
      </w:r>
    </w:p>
    <w:p w14:paraId="0F448051" w14:textId="689109A8"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2 місце </w:t>
      </w:r>
      <w:r w:rsidR="00C8417F" w:rsidRPr="008A3720">
        <w:rPr>
          <w:rFonts w:ascii="Times New Roman" w:eastAsia="Times New Roman" w:hAnsi="Times New Roman"/>
          <w:sz w:val="28"/>
          <w:szCs w:val="28"/>
          <w:lang w:val="uk-UA"/>
        </w:rPr>
        <w:t>–</w:t>
      </w:r>
      <w:r w:rsidRPr="008A3720">
        <w:rPr>
          <w:rFonts w:ascii="Times New Roman" w:eastAsia="Times New Roman" w:hAnsi="Times New Roman"/>
          <w:sz w:val="28"/>
          <w:szCs w:val="28"/>
          <w:lang w:val="uk-UA"/>
        </w:rPr>
        <w:t xml:space="preserve"> 10 000 грн.;</w:t>
      </w:r>
    </w:p>
    <w:p w14:paraId="51FB5853" w14:textId="10791980"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3 міс</w:t>
      </w:r>
      <w:r w:rsidR="00C8417F" w:rsidRPr="008A3720">
        <w:rPr>
          <w:rFonts w:ascii="Times New Roman" w:eastAsia="Times New Roman" w:hAnsi="Times New Roman"/>
          <w:sz w:val="28"/>
          <w:szCs w:val="28"/>
          <w:lang w:val="uk-UA"/>
        </w:rPr>
        <w:t xml:space="preserve">це – </w:t>
      </w:r>
      <w:r w:rsidRPr="008A3720">
        <w:rPr>
          <w:rFonts w:ascii="Times New Roman" w:eastAsia="Times New Roman" w:hAnsi="Times New Roman"/>
          <w:sz w:val="28"/>
          <w:szCs w:val="28"/>
          <w:lang w:val="uk-UA"/>
        </w:rPr>
        <w:t>5 000 грн.</w:t>
      </w:r>
    </w:p>
    <w:p w14:paraId="7F0959F6" w14:textId="6FFD9D96" w:rsidR="00293D4C" w:rsidRPr="008A3720" w:rsidRDefault="007B715A"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Один з концептуальних </w:t>
      </w:r>
      <w:proofErr w:type="spellStart"/>
      <w:r w:rsidRPr="008A3720">
        <w:rPr>
          <w:rFonts w:ascii="Times New Roman" w:eastAsia="Times New Roman" w:hAnsi="Times New Roman"/>
          <w:sz w:val="28"/>
          <w:szCs w:val="28"/>
          <w:lang w:val="uk-UA"/>
        </w:rPr>
        <w:t>проєктів</w:t>
      </w:r>
      <w:proofErr w:type="spellEnd"/>
      <w:r w:rsidRPr="008A3720">
        <w:rPr>
          <w:rFonts w:ascii="Times New Roman" w:eastAsia="Times New Roman" w:hAnsi="Times New Roman"/>
          <w:sz w:val="28"/>
          <w:szCs w:val="28"/>
          <w:lang w:val="uk-UA"/>
        </w:rPr>
        <w:t xml:space="preserve"> буде обраний для реалізації замовником в партнерстві з Інститутом екологічного управління та збалансованого природокористування. З автором/авторським колективом такого проекту буде укладений авторській договір, якій забе</w:t>
      </w:r>
      <w:r w:rsidR="009516EA" w:rsidRPr="008A3720">
        <w:rPr>
          <w:rFonts w:ascii="Times New Roman" w:eastAsia="Times New Roman" w:hAnsi="Times New Roman"/>
          <w:sz w:val="28"/>
          <w:szCs w:val="28"/>
          <w:lang w:val="uk-UA"/>
        </w:rPr>
        <w:t>зпечить його/їх подальшу участь</w:t>
      </w:r>
      <w:r w:rsidRPr="008A3720">
        <w:rPr>
          <w:rFonts w:ascii="Times New Roman" w:eastAsia="Times New Roman" w:hAnsi="Times New Roman"/>
          <w:sz w:val="28"/>
          <w:szCs w:val="28"/>
          <w:lang w:val="uk-UA"/>
        </w:rPr>
        <w:t xml:space="preserve"> в реалізації проекту разом з провідними архітекторами, інженерами-проектувальниками та екологами. </w:t>
      </w:r>
    </w:p>
    <w:p w14:paraId="049640D4" w14:textId="4741A6F8" w:rsidR="00293D4C" w:rsidRPr="008A3720" w:rsidRDefault="00614514"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Оцінювання</w:t>
      </w:r>
      <w:r w:rsidR="007B715A" w:rsidRPr="008A3720">
        <w:rPr>
          <w:rFonts w:ascii="Times New Roman" w:eastAsia="Times New Roman" w:hAnsi="Times New Roman"/>
          <w:sz w:val="28"/>
          <w:szCs w:val="28"/>
          <w:lang w:val="uk-UA"/>
        </w:rPr>
        <w:t xml:space="preserve"> конкурсних робіт</w:t>
      </w:r>
      <w:r w:rsidR="00514BED" w:rsidRPr="008A3720">
        <w:rPr>
          <w:rFonts w:ascii="Times New Roman" w:eastAsia="Times New Roman" w:hAnsi="Times New Roman"/>
          <w:sz w:val="28"/>
          <w:szCs w:val="28"/>
          <w:lang w:val="uk-UA"/>
        </w:rPr>
        <w:t>, вибір переможц</w:t>
      </w:r>
      <w:r w:rsidR="00D2329D" w:rsidRPr="008A3720">
        <w:rPr>
          <w:rFonts w:ascii="Times New Roman" w:eastAsia="Times New Roman" w:hAnsi="Times New Roman"/>
          <w:sz w:val="28"/>
          <w:szCs w:val="28"/>
          <w:lang w:val="uk-UA"/>
        </w:rPr>
        <w:t>ів</w:t>
      </w:r>
      <w:r w:rsidR="007B715A" w:rsidRPr="008A3720">
        <w:rPr>
          <w:rFonts w:ascii="Times New Roman" w:eastAsia="Times New Roman" w:hAnsi="Times New Roman"/>
          <w:sz w:val="28"/>
          <w:szCs w:val="28"/>
          <w:lang w:val="uk-UA"/>
        </w:rPr>
        <w:t xml:space="preserve"> та урочиста церемонія </w:t>
      </w:r>
      <w:r w:rsidR="00D2329D" w:rsidRPr="008A3720">
        <w:rPr>
          <w:rFonts w:ascii="Times New Roman" w:eastAsia="Times New Roman" w:hAnsi="Times New Roman"/>
          <w:sz w:val="28"/>
          <w:szCs w:val="28"/>
          <w:lang w:val="uk-UA"/>
        </w:rPr>
        <w:t xml:space="preserve">їх </w:t>
      </w:r>
      <w:r w:rsidR="007B715A" w:rsidRPr="008A3720">
        <w:rPr>
          <w:rFonts w:ascii="Times New Roman" w:eastAsia="Times New Roman" w:hAnsi="Times New Roman"/>
          <w:sz w:val="28"/>
          <w:szCs w:val="28"/>
          <w:lang w:val="uk-UA"/>
        </w:rPr>
        <w:t xml:space="preserve">нагородження </w:t>
      </w:r>
      <w:r w:rsidR="00D2329D" w:rsidRPr="008A3720">
        <w:rPr>
          <w:rFonts w:ascii="Times New Roman" w:eastAsia="Times New Roman" w:hAnsi="Times New Roman"/>
          <w:sz w:val="28"/>
          <w:szCs w:val="28"/>
          <w:lang w:val="uk-UA"/>
        </w:rPr>
        <w:t>за результатами проведення</w:t>
      </w:r>
      <w:r w:rsidR="009032CB" w:rsidRPr="008A3720">
        <w:rPr>
          <w:rFonts w:ascii="Times New Roman" w:eastAsia="Times New Roman" w:hAnsi="Times New Roman"/>
          <w:sz w:val="28"/>
          <w:szCs w:val="28"/>
          <w:lang w:val="uk-UA"/>
        </w:rPr>
        <w:t xml:space="preserve"> Конкурсу відбудеться у КНУБА.</w:t>
      </w:r>
    </w:p>
    <w:p w14:paraId="42D64BD6"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7E5CDB78" w14:textId="7BB09D02" w:rsidR="00E05AE3" w:rsidRPr="008A3720" w:rsidRDefault="00E05AE3"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20. Джерела фінансування проведення Конкурсу</w:t>
      </w:r>
    </w:p>
    <w:p w14:paraId="2C31F7A5" w14:textId="77777777" w:rsidR="009032CB" w:rsidRPr="008A3720" w:rsidRDefault="009032CB" w:rsidP="00B31A40">
      <w:pPr>
        <w:spacing w:line="276" w:lineRule="auto"/>
        <w:rPr>
          <w:rFonts w:ascii="Times New Roman" w:eastAsia="Times New Roman" w:hAnsi="Times New Roman"/>
          <w:sz w:val="28"/>
          <w:szCs w:val="28"/>
          <w:lang w:val="uk-UA"/>
        </w:rPr>
      </w:pPr>
    </w:p>
    <w:p w14:paraId="4B5C901E" w14:textId="5A1DDC29" w:rsidR="00E05AE3" w:rsidRPr="008A3720" w:rsidRDefault="00E05AE3" w:rsidP="00373549">
      <w:pPr>
        <w:spacing w:line="276" w:lineRule="auto"/>
        <w:ind w:firstLine="567"/>
        <w:rPr>
          <w:rFonts w:ascii="Times New Roman" w:eastAsia="Times New Roman" w:hAnsi="Times New Roman"/>
          <w:sz w:val="28"/>
          <w:szCs w:val="28"/>
          <w:lang w:val="uk-UA"/>
        </w:rPr>
      </w:pPr>
      <w:r w:rsidRPr="008A3720">
        <w:rPr>
          <w:rFonts w:ascii="Times New Roman" w:eastAsia="Times New Roman" w:hAnsi="Times New Roman"/>
          <w:sz w:val="28"/>
          <w:szCs w:val="28"/>
          <w:lang w:val="uk-UA"/>
        </w:rPr>
        <w:lastRenderedPageBreak/>
        <w:t xml:space="preserve">Джерелами фінансування </w:t>
      </w:r>
      <w:r w:rsidR="009032CB" w:rsidRPr="008A3720">
        <w:rPr>
          <w:rFonts w:ascii="Times New Roman" w:eastAsia="Times New Roman" w:hAnsi="Times New Roman"/>
          <w:sz w:val="28"/>
          <w:szCs w:val="28"/>
          <w:lang w:val="uk-UA"/>
        </w:rPr>
        <w:t xml:space="preserve">Конкурсу </w:t>
      </w:r>
      <w:r w:rsidRPr="008A3720">
        <w:rPr>
          <w:rFonts w:ascii="Times New Roman" w:eastAsia="Times New Roman" w:hAnsi="Times New Roman"/>
          <w:sz w:val="28"/>
          <w:szCs w:val="28"/>
          <w:lang w:val="uk-UA"/>
        </w:rPr>
        <w:t xml:space="preserve">є: </w:t>
      </w:r>
    </w:p>
    <w:p w14:paraId="39119CC0" w14:textId="77777777" w:rsidR="00E05AE3" w:rsidRPr="008A3720" w:rsidRDefault="00E05AE3" w:rsidP="00373549">
      <w:pPr>
        <w:spacing w:line="276" w:lineRule="auto"/>
        <w:ind w:firstLine="567"/>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1) кошти замовника; </w:t>
      </w:r>
    </w:p>
    <w:p w14:paraId="73B74105" w14:textId="77777777" w:rsidR="00E05AE3" w:rsidRPr="008A3720" w:rsidRDefault="00E05AE3" w:rsidP="00373549">
      <w:pPr>
        <w:spacing w:line="276" w:lineRule="auto"/>
        <w:ind w:firstLine="567"/>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2) власні ресурси та залучені кошти Організаторів і партнерів Конкурсу; </w:t>
      </w:r>
    </w:p>
    <w:p w14:paraId="584663C3" w14:textId="0BE9D669" w:rsidR="00E05AE3" w:rsidRPr="008A3720" w:rsidRDefault="00E05AE3" w:rsidP="00373549">
      <w:pPr>
        <w:spacing w:line="276" w:lineRule="auto"/>
        <w:ind w:firstLine="567"/>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3) інші не заборонені законодавством джерела фінансування.</w:t>
      </w:r>
    </w:p>
    <w:p w14:paraId="24D32B13" w14:textId="4693EEDB" w:rsidR="00E05AE3" w:rsidRPr="008A3720" w:rsidRDefault="00E05AE3"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Виготовлення дипломів для учасників і переможців та призовий фонд забезпечує Інститут екологічного управління та збалансованого природокористування в рамках проектної діяльності спрямованої на підтримку енергоефективності в проектах для відновлення України за фінансовою підтримкою проекту "Просування енергоефективності та імплементації Директиви ЄС з енергоефективності в Україні", що виконується </w:t>
      </w:r>
      <w:proofErr w:type="spellStart"/>
      <w:r w:rsidRPr="008A3720">
        <w:rPr>
          <w:rFonts w:ascii="Times New Roman" w:eastAsia="Times New Roman" w:hAnsi="Times New Roman"/>
          <w:sz w:val="28"/>
          <w:szCs w:val="28"/>
          <w:lang w:val="uk-UA"/>
        </w:rPr>
        <w:t>Deutsche</w:t>
      </w:r>
      <w:proofErr w:type="spellEnd"/>
      <w:r w:rsidRPr="008A3720">
        <w:rPr>
          <w:rFonts w:ascii="Times New Roman" w:eastAsia="Times New Roman" w:hAnsi="Times New Roman"/>
          <w:sz w:val="28"/>
          <w:szCs w:val="28"/>
          <w:lang w:val="uk-UA"/>
        </w:rPr>
        <w:t xml:space="preserve"> </w:t>
      </w:r>
      <w:proofErr w:type="spellStart"/>
      <w:r w:rsidRPr="008A3720">
        <w:rPr>
          <w:rFonts w:ascii="Times New Roman" w:eastAsia="Times New Roman" w:hAnsi="Times New Roman"/>
          <w:sz w:val="28"/>
          <w:szCs w:val="28"/>
          <w:lang w:val="uk-UA"/>
        </w:rPr>
        <w:t>Gesellschaft</w:t>
      </w:r>
      <w:proofErr w:type="spellEnd"/>
      <w:r w:rsidRPr="008A3720">
        <w:rPr>
          <w:rFonts w:ascii="Times New Roman" w:eastAsia="Times New Roman" w:hAnsi="Times New Roman"/>
          <w:sz w:val="28"/>
          <w:szCs w:val="28"/>
          <w:lang w:val="uk-UA"/>
        </w:rPr>
        <w:t xml:space="preserve"> </w:t>
      </w:r>
      <w:proofErr w:type="spellStart"/>
      <w:r w:rsidRPr="008A3720">
        <w:rPr>
          <w:rFonts w:ascii="Times New Roman" w:eastAsia="Times New Roman" w:hAnsi="Times New Roman"/>
          <w:sz w:val="28"/>
          <w:szCs w:val="28"/>
          <w:lang w:val="uk-UA"/>
        </w:rPr>
        <w:t>für</w:t>
      </w:r>
      <w:proofErr w:type="spellEnd"/>
      <w:r w:rsidRPr="008A3720">
        <w:rPr>
          <w:rFonts w:ascii="Times New Roman" w:eastAsia="Times New Roman" w:hAnsi="Times New Roman"/>
          <w:sz w:val="28"/>
          <w:szCs w:val="28"/>
          <w:lang w:val="uk-UA"/>
        </w:rPr>
        <w:t xml:space="preserve"> </w:t>
      </w:r>
      <w:proofErr w:type="spellStart"/>
      <w:r w:rsidRPr="008A3720">
        <w:rPr>
          <w:rFonts w:ascii="Times New Roman" w:eastAsia="Times New Roman" w:hAnsi="Times New Roman"/>
          <w:sz w:val="28"/>
          <w:szCs w:val="28"/>
          <w:lang w:val="uk-UA"/>
        </w:rPr>
        <w:t>Internationale</w:t>
      </w:r>
      <w:proofErr w:type="spellEnd"/>
      <w:r w:rsidRPr="008A3720">
        <w:rPr>
          <w:rFonts w:ascii="Times New Roman" w:eastAsia="Times New Roman" w:hAnsi="Times New Roman"/>
          <w:sz w:val="28"/>
          <w:szCs w:val="28"/>
          <w:lang w:val="uk-UA"/>
        </w:rPr>
        <w:t xml:space="preserve"> </w:t>
      </w:r>
      <w:proofErr w:type="spellStart"/>
      <w:r w:rsidRPr="008A3720">
        <w:rPr>
          <w:rFonts w:ascii="Times New Roman" w:eastAsia="Times New Roman" w:hAnsi="Times New Roman"/>
          <w:sz w:val="28"/>
          <w:szCs w:val="28"/>
          <w:lang w:val="uk-UA"/>
        </w:rPr>
        <w:t>Zusammenarbeit</w:t>
      </w:r>
      <w:proofErr w:type="spellEnd"/>
      <w:r w:rsidRPr="008A3720">
        <w:rPr>
          <w:rFonts w:ascii="Times New Roman" w:eastAsia="Times New Roman" w:hAnsi="Times New Roman"/>
          <w:sz w:val="28"/>
          <w:szCs w:val="28"/>
          <w:lang w:val="uk-UA"/>
        </w:rPr>
        <w:t xml:space="preserve"> (GIZ) </w:t>
      </w:r>
      <w:proofErr w:type="spellStart"/>
      <w:r w:rsidRPr="008A3720">
        <w:rPr>
          <w:rFonts w:ascii="Times New Roman" w:eastAsia="Times New Roman" w:hAnsi="Times New Roman"/>
          <w:sz w:val="28"/>
          <w:szCs w:val="28"/>
          <w:lang w:val="uk-UA"/>
        </w:rPr>
        <w:t>GmbH</w:t>
      </w:r>
      <w:proofErr w:type="spellEnd"/>
      <w:r w:rsidRPr="008A3720">
        <w:rPr>
          <w:rFonts w:ascii="Times New Roman" w:eastAsia="Times New Roman" w:hAnsi="Times New Roman"/>
          <w:sz w:val="28"/>
          <w:szCs w:val="28"/>
          <w:lang w:val="uk-UA"/>
        </w:rPr>
        <w:t xml:space="preserve"> за дорученням Федерального міністерства економічного співробітництва та розвитку Німеччини (BMZ) та </w:t>
      </w:r>
      <w:proofErr w:type="spellStart"/>
      <w:r w:rsidRPr="008A3720">
        <w:rPr>
          <w:rFonts w:ascii="Times New Roman" w:eastAsia="Times New Roman" w:hAnsi="Times New Roman"/>
          <w:sz w:val="28"/>
          <w:szCs w:val="28"/>
          <w:lang w:val="uk-UA"/>
        </w:rPr>
        <w:t>співфінансуванням</w:t>
      </w:r>
      <w:proofErr w:type="spellEnd"/>
      <w:r w:rsidRPr="008A3720">
        <w:rPr>
          <w:rFonts w:ascii="Times New Roman" w:eastAsia="Times New Roman" w:hAnsi="Times New Roman"/>
          <w:sz w:val="28"/>
          <w:szCs w:val="28"/>
          <w:lang w:val="uk-UA"/>
        </w:rPr>
        <w:t xml:space="preserve"> Державного секретаріату Швейцарії з економічних питань (SECO).</w:t>
      </w:r>
    </w:p>
    <w:p w14:paraId="343F18DB"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1341C203" w14:textId="3944B181" w:rsidR="00293D4C" w:rsidRPr="008A3720" w:rsidRDefault="00E05AE3"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21. Виставка конкурсних </w:t>
      </w:r>
      <w:proofErr w:type="spellStart"/>
      <w:r w:rsidRPr="008A3720">
        <w:rPr>
          <w:rFonts w:ascii="Times New Roman" w:eastAsia="Times New Roman" w:hAnsi="Times New Roman"/>
          <w:sz w:val="28"/>
          <w:szCs w:val="28"/>
          <w:lang w:val="uk-UA"/>
        </w:rPr>
        <w:t>проєктів</w:t>
      </w:r>
      <w:proofErr w:type="spellEnd"/>
    </w:p>
    <w:p w14:paraId="44CCEC6D"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1B5A7868" w14:textId="0496DB8E" w:rsidR="00E05AE3" w:rsidRPr="008A3720" w:rsidRDefault="00E05AE3"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Інформація про загальне представлення конкурсних </w:t>
      </w:r>
      <w:proofErr w:type="spellStart"/>
      <w:r w:rsidRPr="008A3720">
        <w:rPr>
          <w:rFonts w:ascii="Times New Roman" w:eastAsia="Times New Roman" w:hAnsi="Times New Roman"/>
          <w:sz w:val="28"/>
          <w:szCs w:val="28"/>
          <w:lang w:val="uk-UA"/>
        </w:rPr>
        <w:t>проєктів</w:t>
      </w:r>
      <w:proofErr w:type="spellEnd"/>
      <w:r w:rsidRPr="008A3720">
        <w:rPr>
          <w:rFonts w:ascii="Times New Roman" w:eastAsia="Times New Roman" w:hAnsi="Times New Roman"/>
          <w:sz w:val="28"/>
          <w:szCs w:val="28"/>
          <w:lang w:val="uk-UA"/>
        </w:rPr>
        <w:t xml:space="preserve"> оприлюднюється організатором після засідання журі та визначення переможців конкурсу. Конкурсні </w:t>
      </w:r>
      <w:proofErr w:type="spellStart"/>
      <w:r w:rsidRPr="008A3720">
        <w:rPr>
          <w:rFonts w:ascii="Times New Roman" w:eastAsia="Times New Roman" w:hAnsi="Times New Roman"/>
          <w:sz w:val="28"/>
          <w:szCs w:val="28"/>
          <w:lang w:val="uk-UA"/>
        </w:rPr>
        <w:t>проєкти</w:t>
      </w:r>
      <w:proofErr w:type="spellEnd"/>
      <w:r w:rsidRPr="008A3720">
        <w:rPr>
          <w:rFonts w:ascii="Times New Roman" w:eastAsia="Times New Roman" w:hAnsi="Times New Roman"/>
          <w:sz w:val="28"/>
          <w:szCs w:val="28"/>
          <w:lang w:val="uk-UA"/>
        </w:rPr>
        <w:t xml:space="preserve"> та повідомлення про результати конкурсу будуть опубліковані на офіційному сайті КНУБА, у соціальних мережах, а також можуть бути розміщені у засобах масової інформації.</w:t>
      </w:r>
    </w:p>
    <w:p w14:paraId="2A7194C7"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5CBC9B05" w14:textId="619D7E96" w:rsidR="00293D4C" w:rsidRPr="008A3720" w:rsidRDefault="007B715A"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2</w:t>
      </w:r>
      <w:r w:rsidR="00A41C10" w:rsidRPr="008A3720">
        <w:rPr>
          <w:rFonts w:ascii="Times New Roman" w:eastAsia="Times New Roman" w:hAnsi="Times New Roman"/>
          <w:sz w:val="28"/>
          <w:szCs w:val="28"/>
          <w:lang w:val="uk-UA"/>
        </w:rPr>
        <w:t>2</w:t>
      </w:r>
      <w:r w:rsidRPr="008A3720">
        <w:rPr>
          <w:rFonts w:ascii="Times New Roman" w:eastAsia="Times New Roman" w:hAnsi="Times New Roman"/>
          <w:sz w:val="28"/>
          <w:szCs w:val="28"/>
          <w:lang w:val="uk-UA"/>
        </w:rPr>
        <w:t>. Авторське право та суміжні права</w:t>
      </w:r>
    </w:p>
    <w:p w14:paraId="672CE9CD"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17D1C41A" w14:textId="626566FD" w:rsidR="0028580F" w:rsidRPr="008A3720" w:rsidRDefault="0028580F"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Немайнове авторське право на конкурсний проект належить автору (авторам) і охороняється згідно з Законами України «Про авторське право і суміжні права» та «Про архітектурну діяльність». Усі майнові авторські права щодо </w:t>
      </w:r>
      <w:proofErr w:type="spellStart"/>
      <w:r w:rsidRPr="008A3720">
        <w:rPr>
          <w:rFonts w:ascii="Times New Roman" w:eastAsia="Times New Roman" w:hAnsi="Times New Roman"/>
          <w:sz w:val="28"/>
          <w:szCs w:val="28"/>
          <w:lang w:val="uk-UA"/>
        </w:rPr>
        <w:t>проєктів</w:t>
      </w:r>
      <w:proofErr w:type="spellEnd"/>
      <w:r w:rsidRPr="008A3720">
        <w:rPr>
          <w:rFonts w:ascii="Times New Roman" w:eastAsia="Times New Roman" w:hAnsi="Times New Roman"/>
          <w:sz w:val="28"/>
          <w:szCs w:val="28"/>
          <w:lang w:val="uk-UA"/>
        </w:rPr>
        <w:t xml:space="preserve"> - переможців, згідно з умовами цього конкурсу, переходять до замовника. Будь-які інші умови щодо майнових авторських прав можуть бути зазначені в окремому Договорі, укладеному між переможцями конкурсу та замовником.</w:t>
      </w:r>
    </w:p>
    <w:p w14:paraId="32C1776E" w14:textId="41123AE9" w:rsidR="00293D4C" w:rsidRPr="008A3720" w:rsidRDefault="0028580F"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Відмова переможця конкурсу від укладення авторського договору з замовником або </w:t>
      </w:r>
      <w:proofErr w:type="spellStart"/>
      <w:r w:rsidRPr="008A3720">
        <w:rPr>
          <w:rFonts w:ascii="Times New Roman" w:eastAsia="Times New Roman" w:hAnsi="Times New Roman"/>
          <w:sz w:val="28"/>
          <w:szCs w:val="28"/>
          <w:lang w:val="uk-UA"/>
        </w:rPr>
        <w:t>неукладення</w:t>
      </w:r>
      <w:proofErr w:type="spellEnd"/>
      <w:r w:rsidRPr="008A3720">
        <w:rPr>
          <w:rFonts w:ascii="Times New Roman" w:eastAsia="Times New Roman" w:hAnsi="Times New Roman"/>
          <w:sz w:val="28"/>
          <w:szCs w:val="28"/>
          <w:lang w:val="uk-UA"/>
        </w:rPr>
        <w:t xml:space="preserve"> такого договору у місячний строк після оформлення протоколу про підсумки конкурсу, вважається відмовою від подальшої реалізації його </w:t>
      </w:r>
      <w:proofErr w:type="spellStart"/>
      <w:r w:rsidRPr="008A3720">
        <w:rPr>
          <w:rFonts w:ascii="Times New Roman" w:eastAsia="Times New Roman" w:hAnsi="Times New Roman"/>
          <w:sz w:val="28"/>
          <w:szCs w:val="28"/>
          <w:lang w:val="uk-UA"/>
        </w:rPr>
        <w:t>проєкту</w:t>
      </w:r>
      <w:proofErr w:type="spellEnd"/>
      <w:r w:rsidRPr="008A3720">
        <w:rPr>
          <w:rFonts w:ascii="Times New Roman" w:eastAsia="Times New Roman" w:hAnsi="Times New Roman"/>
          <w:sz w:val="28"/>
          <w:szCs w:val="28"/>
          <w:lang w:val="uk-UA"/>
        </w:rPr>
        <w:t xml:space="preserve"> спільно із замовником. В такому </w:t>
      </w:r>
      <w:r w:rsidRPr="008A3720">
        <w:rPr>
          <w:rFonts w:ascii="Times New Roman" w:eastAsia="Times New Roman" w:hAnsi="Times New Roman"/>
          <w:sz w:val="28"/>
          <w:szCs w:val="28"/>
          <w:lang w:val="uk-UA"/>
        </w:rPr>
        <w:lastRenderedPageBreak/>
        <w:t xml:space="preserve">випадку, замовник може обрати для реалізації інший </w:t>
      </w:r>
      <w:proofErr w:type="spellStart"/>
      <w:r w:rsidRPr="008A3720">
        <w:rPr>
          <w:rFonts w:ascii="Times New Roman" w:eastAsia="Times New Roman" w:hAnsi="Times New Roman"/>
          <w:sz w:val="28"/>
          <w:szCs w:val="28"/>
          <w:lang w:val="uk-UA"/>
        </w:rPr>
        <w:t>проєкт</w:t>
      </w:r>
      <w:proofErr w:type="spellEnd"/>
      <w:r w:rsidRPr="008A3720">
        <w:rPr>
          <w:rFonts w:ascii="Times New Roman" w:eastAsia="Times New Roman" w:hAnsi="Times New Roman"/>
          <w:sz w:val="28"/>
          <w:szCs w:val="28"/>
          <w:lang w:val="uk-UA"/>
        </w:rPr>
        <w:t xml:space="preserve"> та укласти авторський договір з його авторами. За результатами конкурсу, після проведення виставок конкурсних проектів матеріали конкурсних проектів передаються Замовнику конкурсу.</w:t>
      </w:r>
    </w:p>
    <w:p w14:paraId="736AC386"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32BFEEAF" w14:textId="3E1709CD" w:rsidR="00E05AE3" w:rsidRPr="008A3720" w:rsidRDefault="00A41C10"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23</w:t>
      </w:r>
      <w:r w:rsidR="00E05AE3" w:rsidRPr="008A3720">
        <w:rPr>
          <w:rFonts w:ascii="Times New Roman" w:eastAsia="Times New Roman" w:hAnsi="Times New Roman"/>
          <w:sz w:val="28"/>
          <w:szCs w:val="28"/>
          <w:lang w:val="uk-UA"/>
        </w:rPr>
        <w:t>. Подальша співпраця з переможцями</w:t>
      </w:r>
    </w:p>
    <w:p w14:paraId="4BFDD9F8"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73AE52FC" w14:textId="61DBE570" w:rsidR="00E05AE3" w:rsidRPr="008A3720" w:rsidRDefault="00E05AE3"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За результатами конкурсу мають бути визначені переможці конкурсу. Переможець, який зайняв перше місце, має переважне право на подальшу реалізацію </w:t>
      </w:r>
      <w:proofErr w:type="spellStart"/>
      <w:r w:rsidRPr="008A3720">
        <w:rPr>
          <w:rFonts w:ascii="Times New Roman" w:eastAsia="Times New Roman" w:hAnsi="Times New Roman"/>
          <w:sz w:val="28"/>
          <w:szCs w:val="28"/>
          <w:lang w:val="uk-UA"/>
        </w:rPr>
        <w:t>проєкту</w:t>
      </w:r>
      <w:proofErr w:type="spellEnd"/>
      <w:r w:rsidRPr="008A3720">
        <w:rPr>
          <w:rFonts w:ascii="Times New Roman" w:eastAsia="Times New Roman" w:hAnsi="Times New Roman"/>
          <w:sz w:val="28"/>
          <w:szCs w:val="28"/>
          <w:lang w:val="uk-UA"/>
        </w:rPr>
        <w:t>. Вказане право реалізується переможцем конкурсу через укладення відповідного договору.</w:t>
      </w:r>
    </w:p>
    <w:p w14:paraId="43421832" w14:textId="649FE897" w:rsidR="00E05AE3" w:rsidRPr="008A3720" w:rsidRDefault="00E05AE3"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 xml:space="preserve">Якщо журі не визнало жоден </w:t>
      </w:r>
      <w:proofErr w:type="spellStart"/>
      <w:r w:rsidRPr="008A3720">
        <w:rPr>
          <w:rFonts w:ascii="Times New Roman" w:eastAsia="Times New Roman" w:hAnsi="Times New Roman"/>
          <w:sz w:val="28"/>
          <w:szCs w:val="28"/>
          <w:lang w:val="uk-UA"/>
        </w:rPr>
        <w:t>проєкт</w:t>
      </w:r>
      <w:proofErr w:type="spellEnd"/>
      <w:r w:rsidRPr="008A3720">
        <w:rPr>
          <w:rFonts w:ascii="Times New Roman" w:eastAsia="Times New Roman" w:hAnsi="Times New Roman"/>
          <w:sz w:val="28"/>
          <w:szCs w:val="28"/>
          <w:lang w:val="uk-UA"/>
        </w:rPr>
        <w:t xml:space="preserve"> переможцем, замовник конкурсу звільняється від зобов’язань перед учасниками. У разі відмови переможцем архітектурного конкурсу від реалізації </w:t>
      </w:r>
      <w:proofErr w:type="spellStart"/>
      <w:r w:rsidRPr="008A3720">
        <w:rPr>
          <w:rFonts w:ascii="Times New Roman" w:eastAsia="Times New Roman" w:hAnsi="Times New Roman"/>
          <w:sz w:val="28"/>
          <w:szCs w:val="28"/>
          <w:lang w:val="uk-UA"/>
        </w:rPr>
        <w:t>проєкту</w:t>
      </w:r>
      <w:proofErr w:type="spellEnd"/>
      <w:r w:rsidRPr="008A3720">
        <w:rPr>
          <w:rFonts w:ascii="Times New Roman" w:eastAsia="Times New Roman" w:hAnsi="Times New Roman"/>
          <w:sz w:val="28"/>
          <w:szCs w:val="28"/>
          <w:lang w:val="uk-UA"/>
        </w:rPr>
        <w:t xml:space="preserve"> приймається наступний за чергою </w:t>
      </w:r>
      <w:proofErr w:type="spellStart"/>
      <w:r w:rsidRPr="008A3720">
        <w:rPr>
          <w:rFonts w:ascii="Times New Roman" w:eastAsia="Times New Roman" w:hAnsi="Times New Roman"/>
          <w:sz w:val="28"/>
          <w:szCs w:val="28"/>
          <w:lang w:val="uk-UA"/>
        </w:rPr>
        <w:t>проєкт</w:t>
      </w:r>
      <w:proofErr w:type="spellEnd"/>
      <w:r w:rsidRPr="008A3720">
        <w:rPr>
          <w:rFonts w:ascii="Times New Roman" w:eastAsia="Times New Roman" w:hAnsi="Times New Roman"/>
          <w:sz w:val="28"/>
          <w:szCs w:val="28"/>
          <w:lang w:val="uk-UA"/>
        </w:rPr>
        <w:t xml:space="preserve"> в порядку пріоритетності: переможець (перше місце)/друге місце/третє місце визначені за результатами конкурсу.</w:t>
      </w:r>
    </w:p>
    <w:p w14:paraId="65AADF77"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430F7AC5" w14:textId="1EFD8902" w:rsidR="00293D4C" w:rsidRPr="008A3720" w:rsidRDefault="00A41C10" w:rsidP="00B31A40">
      <w:pPr>
        <w:spacing w:line="276" w:lineRule="auto"/>
        <w:jc w:val="center"/>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24</w:t>
      </w:r>
      <w:r w:rsidR="007B715A" w:rsidRPr="008A3720">
        <w:rPr>
          <w:rFonts w:ascii="Times New Roman" w:eastAsia="Times New Roman" w:hAnsi="Times New Roman"/>
          <w:sz w:val="28"/>
          <w:szCs w:val="28"/>
          <w:lang w:val="uk-UA"/>
        </w:rPr>
        <w:t>. Графік проведення Конкурсу</w:t>
      </w:r>
    </w:p>
    <w:p w14:paraId="6111AAA5" w14:textId="77777777" w:rsidR="009032CB" w:rsidRPr="008A3720" w:rsidRDefault="009032CB" w:rsidP="00B31A40">
      <w:pPr>
        <w:spacing w:line="276" w:lineRule="auto"/>
        <w:jc w:val="both"/>
        <w:rPr>
          <w:rFonts w:ascii="Times New Roman" w:eastAsia="Times New Roman" w:hAnsi="Times New Roman"/>
          <w:sz w:val="28"/>
          <w:szCs w:val="28"/>
          <w:lang w:val="uk-UA"/>
        </w:rPr>
      </w:pPr>
    </w:p>
    <w:p w14:paraId="75A73FEB" w14:textId="674BC6AC" w:rsidR="009B0E6E" w:rsidRPr="008A3720" w:rsidRDefault="009B0E6E"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Днем оголошення конкурсу вважати день публікації оголошення про проведення конкурсу на офіційному сайті КНУБА. Оголошення результатів конкурсу відбудеться протягом тижня, після проведення засідання журі.</w:t>
      </w:r>
    </w:p>
    <w:p w14:paraId="2C4C242A" w14:textId="77777777" w:rsidR="009B0E6E" w:rsidRPr="008A3720" w:rsidRDefault="009B0E6E"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Основні терміни конкурсу:</w:t>
      </w:r>
    </w:p>
    <w:p w14:paraId="00143A9A" w14:textId="13D454C7" w:rsidR="009B0E6E" w:rsidRPr="008A3720" w:rsidRDefault="009B0E6E"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1)</w:t>
      </w:r>
      <w:r w:rsidR="004E705C">
        <w:rPr>
          <w:rFonts w:ascii="Times New Roman" w:eastAsia="Times New Roman" w:hAnsi="Times New Roman"/>
          <w:sz w:val="28"/>
          <w:szCs w:val="28"/>
          <w:lang w:val="uk-UA"/>
        </w:rPr>
        <w:t> </w:t>
      </w:r>
      <w:r w:rsidR="00253652">
        <w:rPr>
          <w:rFonts w:ascii="Times New Roman" w:eastAsia="Times New Roman" w:hAnsi="Times New Roman"/>
          <w:sz w:val="28"/>
          <w:szCs w:val="28"/>
          <w:u w:val="single"/>
          <w:lang w:val="uk-UA"/>
        </w:rPr>
        <w:t>10</w:t>
      </w:r>
      <w:r w:rsidRPr="008A3720">
        <w:rPr>
          <w:rFonts w:ascii="Times New Roman" w:eastAsia="Times New Roman" w:hAnsi="Times New Roman"/>
          <w:sz w:val="28"/>
          <w:szCs w:val="28"/>
          <w:u w:val="single"/>
          <w:lang w:val="uk-UA"/>
        </w:rPr>
        <w:t>.03.2025 р.</w:t>
      </w:r>
      <w:r w:rsidRPr="008A3720">
        <w:rPr>
          <w:rFonts w:ascii="Times New Roman" w:eastAsia="Times New Roman" w:hAnsi="Times New Roman"/>
          <w:sz w:val="28"/>
          <w:szCs w:val="28"/>
          <w:lang w:val="uk-UA"/>
        </w:rPr>
        <w:t xml:space="preserve"> – оголошення конкурсу;</w:t>
      </w:r>
    </w:p>
    <w:p w14:paraId="2318C32B" w14:textId="2C25B1D1" w:rsidR="009B0E6E" w:rsidRPr="008A3720" w:rsidRDefault="009B0E6E"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2)</w:t>
      </w:r>
      <w:r w:rsidR="004E705C">
        <w:rPr>
          <w:rFonts w:ascii="Times New Roman" w:eastAsia="Times New Roman" w:hAnsi="Times New Roman"/>
          <w:sz w:val="28"/>
          <w:szCs w:val="28"/>
          <w:lang w:val="uk-UA"/>
        </w:rPr>
        <w:t> </w:t>
      </w:r>
      <w:r w:rsidRPr="008A3720">
        <w:rPr>
          <w:rFonts w:ascii="Times New Roman" w:eastAsia="Times New Roman" w:hAnsi="Times New Roman"/>
          <w:sz w:val="28"/>
          <w:szCs w:val="28"/>
          <w:u w:val="single"/>
          <w:lang w:val="uk-UA"/>
        </w:rPr>
        <w:t>1</w:t>
      </w:r>
      <w:r w:rsidR="00253652">
        <w:rPr>
          <w:rFonts w:ascii="Times New Roman" w:eastAsia="Times New Roman" w:hAnsi="Times New Roman"/>
          <w:sz w:val="28"/>
          <w:szCs w:val="28"/>
          <w:u w:val="single"/>
          <w:lang w:val="uk-UA"/>
        </w:rPr>
        <w:t>4</w:t>
      </w:r>
      <w:r w:rsidRPr="008A3720">
        <w:rPr>
          <w:rFonts w:ascii="Times New Roman" w:eastAsia="Times New Roman" w:hAnsi="Times New Roman"/>
          <w:sz w:val="28"/>
          <w:szCs w:val="28"/>
          <w:u w:val="single"/>
          <w:lang w:val="uk-UA"/>
        </w:rPr>
        <w:t>.03.2025 р.</w:t>
      </w:r>
      <w:r w:rsidRPr="008A3720">
        <w:rPr>
          <w:rFonts w:ascii="Times New Roman" w:eastAsia="Times New Roman" w:hAnsi="Times New Roman"/>
          <w:sz w:val="28"/>
          <w:szCs w:val="28"/>
          <w:lang w:val="uk-UA"/>
        </w:rPr>
        <w:t xml:space="preserve"> – останній термін реєстрації;</w:t>
      </w:r>
    </w:p>
    <w:p w14:paraId="08041C52" w14:textId="32627202" w:rsidR="009B0E6E" w:rsidRPr="008A3720" w:rsidRDefault="009B0E6E"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3)</w:t>
      </w:r>
      <w:r w:rsidR="004E705C">
        <w:rPr>
          <w:rFonts w:ascii="Times New Roman" w:eastAsia="Times New Roman" w:hAnsi="Times New Roman"/>
          <w:sz w:val="28"/>
          <w:szCs w:val="28"/>
          <w:lang w:val="uk-UA"/>
        </w:rPr>
        <w:t> </w:t>
      </w:r>
      <w:r w:rsidRPr="008A3720">
        <w:rPr>
          <w:rFonts w:ascii="Times New Roman" w:eastAsia="Times New Roman" w:hAnsi="Times New Roman"/>
          <w:sz w:val="28"/>
          <w:szCs w:val="28"/>
          <w:u w:val="single"/>
          <w:lang w:val="uk-UA"/>
        </w:rPr>
        <w:t>04.04.2025 р.</w:t>
      </w:r>
      <w:r w:rsidRPr="008A3720">
        <w:rPr>
          <w:rFonts w:ascii="Times New Roman" w:eastAsia="Times New Roman" w:hAnsi="Times New Roman"/>
          <w:sz w:val="28"/>
          <w:szCs w:val="28"/>
          <w:lang w:val="uk-UA"/>
        </w:rPr>
        <w:t xml:space="preserve"> – останній термін подачі конкурсних робіт;</w:t>
      </w:r>
    </w:p>
    <w:p w14:paraId="20BF32C8" w14:textId="1BF3D32D" w:rsidR="009B0E6E" w:rsidRPr="008A3720" w:rsidRDefault="009B0E6E"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4)</w:t>
      </w:r>
      <w:r w:rsidR="004E705C">
        <w:rPr>
          <w:rFonts w:ascii="Times New Roman" w:eastAsia="Times New Roman" w:hAnsi="Times New Roman"/>
          <w:sz w:val="28"/>
          <w:szCs w:val="28"/>
          <w:lang w:val="uk-UA"/>
        </w:rPr>
        <w:t> </w:t>
      </w:r>
      <w:r w:rsidRPr="008A3720">
        <w:rPr>
          <w:rFonts w:ascii="Times New Roman" w:eastAsia="Times New Roman" w:hAnsi="Times New Roman"/>
          <w:sz w:val="28"/>
          <w:szCs w:val="28"/>
          <w:u w:val="single"/>
          <w:lang w:val="uk-UA"/>
        </w:rPr>
        <w:t>07.04.2025 р.</w:t>
      </w:r>
      <w:r w:rsidRPr="008A3720">
        <w:rPr>
          <w:rFonts w:ascii="Times New Roman" w:eastAsia="Times New Roman" w:hAnsi="Times New Roman"/>
          <w:sz w:val="28"/>
          <w:szCs w:val="28"/>
          <w:lang w:val="uk-UA"/>
        </w:rPr>
        <w:t xml:space="preserve"> – початок виставки конкурсних робіт та їх громадського обговорення;</w:t>
      </w:r>
    </w:p>
    <w:p w14:paraId="36A67B5F" w14:textId="0DFA422B" w:rsidR="00E01D63" w:rsidRPr="008A3720" w:rsidRDefault="009B0E6E" w:rsidP="00373549">
      <w:pPr>
        <w:spacing w:line="276" w:lineRule="auto"/>
        <w:ind w:firstLine="567"/>
        <w:jc w:val="both"/>
        <w:rPr>
          <w:rFonts w:ascii="Times New Roman" w:eastAsia="Times New Roman" w:hAnsi="Times New Roman"/>
          <w:sz w:val="28"/>
          <w:szCs w:val="28"/>
          <w:lang w:val="uk-UA"/>
        </w:rPr>
      </w:pPr>
      <w:r w:rsidRPr="008A3720">
        <w:rPr>
          <w:rFonts w:ascii="Times New Roman" w:eastAsia="Times New Roman" w:hAnsi="Times New Roman"/>
          <w:sz w:val="28"/>
          <w:szCs w:val="28"/>
          <w:lang w:val="uk-UA"/>
        </w:rPr>
        <w:t>5)</w:t>
      </w:r>
      <w:r w:rsidR="004E705C">
        <w:rPr>
          <w:rFonts w:ascii="Times New Roman" w:eastAsia="Times New Roman" w:hAnsi="Times New Roman"/>
          <w:sz w:val="28"/>
          <w:szCs w:val="28"/>
          <w:lang w:val="uk-UA"/>
        </w:rPr>
        <w:t> </w:t>
      </w:r>
      <w:r w:rsidRPr="008A3720">
        <w:rPr>
          <w:rFonts w:ascii="Times New Roman" w:eastAsia="Times New Roman" w:hAnsi="Times New Roman"/>
          <w:sz w:val="28"/>
          <w:szCs w:val="28"/>
          <w:u w:val="single"/>
          <w:lang w:val="uk-UA"/>
        </w:rPr>
        <w:t>14.04.202</w:t>
      </w:r>
      <w:r w:rsidR="00704AA1">
        <w:rPr>
          <w:rFonts w:ascii="Times New Roman" w:eastAsia="Times New Roman" w:hAnsi="Times New Roman"/>
          <w:sz w:val="28"/>
          <w:szCs w:val="28"/>
          <w:u w:val="single"/>
          <w:lang w:val="uk-UA"/>
        </w:rPr>
        <w:t>5</w:t>
      </w:r>
      <w:r w:rsidRPr="008A3720">
        <w:rPr>
          <w:rFonts w:ascii="Times New Roman" w:eastAsia="Times New Roman" w:hAnsi="Times New Roman"/>
          <w:sz w:val="28"/>
          <w:szCs w:val="28"/>
          <w:u w:val="single"/>
          <w:lang w:val="uk-UA"/>
        </w:rPr>
        <w:t xml:space="preserve"> р.</w:t>
      </w:r>
      <w:r w:rsidRPr="008A3720">
        <w:rPr>
          <w:rFonts w:ascii="Times New Roman" w:eastAsia="Times New Roman" w:hAnsi="Times New Roman"/>
          <w:sz w:val="28"/>
          <w:szCs w:val="28"/>
          <w:lang w:val="uk-UA"/>
        </w:rPr>
        <w:t xml:space="preserve"> – підготовка та проведення засідання журі, визначення переможців конкурсу.</w:t>
      </w:r>
    </w:p>
    <w:p w14:paraId="08312E60" w14:textId="78DCB4B7" w:rsidR="00293D4C" w:rsidRPr="008A3720" w:rsidRDefault="00E01D63" w:rsidP="00F305E9">
      <w:pPr>
        <w:spacing w:line="276" w:lineRule="auto"/>
        <w:ind w:firstLine="567"/>
        <w:jc w:val="center"/>
        <w:rPr>
          <w:rFonts w:ascii="Times New Roman" w:eastAsia="Times New Roman" w:hAnsi="Times New Roman"/>
          <w:sz w:val="28"/>
          <w:szCs w:val="28"/>
          <w:lang w:val="uk-UA"/>
        </w:rPr>
      </w:pPr>
      <w:bookmarkStart w:id="0" w:name="_GoBack"/>
      <w:bookmarkEnd w:id="0"/>
      <w:r w:rsidRPr="008A3720">
        <w:rPr>
          <w:rFonts w:ascii="Times New Roman" w:eastAsia="Times New Roman" w:hAnsi="Times New Roman"/>
          <w:sz w:val="28"/>
          <w:szCs w:val="28"/>
          <w:lang w:val="uk-UA"/>
        </w:rPr>
        <w:br w:type="column"/>
      </w:r>
      <w:r w:rsidR="00DE3C93" w:rsidRPr="008A3720">
        <w:rPr>
          <w:rFonts w:ascii="Times New Roman" w:eastAsia="Times New Roman" w:hAnsi="Times New Roman"/>
          <w:sz w:val="28"/>
          <w:szCs w:val="28"/>
          <w:lang w:val="uk-UA"/>
        </w:rPr>
        <w:lastRenderedPageBreak/>
        <w:t xml:space="preserve">25. </w:t>
      </w:r>
      <w:r w:rsidR="004B0770" w:rsidRPr="008A3720">
        <w:rPr>
          <w:rFonts w:ascii="Times New Roman" w:eastAsia="Times New Roman" w:hAnsi="Times New Roman"/>
          <w:sz w:val="28"/>
          <w:szCs w:val="28"/>
          <w:lang w:val="uk-UA"/>
        </w:rPr>
        <w:t>Склад розробників Положення</w:t>
      </w:r>
    </w:p>
    <w:p w14:paraId="6FDF46AC" w14:textId="63A7318A" w:rsidR="00C559AE" w:rsidRPr="008A3720" w:rsidRDefault="00C559AE" w:rsidP="00373549">
      <w:pPr>
        <w:spacing w:line="276" w:lineRule="auto"/>
        <w:ind w:firstLine="567"/>
        <w:jc w:val="both"/>
        <w:rPr>
          <w:rFonts w:ascii="Times New Roman" w:eastAsia="Times New Roman" w:hAnsi="Times New Roman"/>
          <w:sz w:val="28"/>
          <w:szCs w:val="28"/>
          <w:lang w:val="uk-UA"/>
        </w:rPr>
      </w:pPr>
    </w:p>
    <w:tbl>
      <w:tblPr>
        <w:tblStyle w:val="af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567"/>
        <w:gridCol w:w="4961"/>
      </w:tblGrid>
      <w:tr w:rsidR="00943E1F" w:rsidRPr="00572200" w14:paraId="11494847" w14:textId="77777777" w:rsidTr="00B62093">
        <w:tc>
          <w:tcPr>
            <w:tcW w:w="3544" w:type="dxa"/>
          </w:tcPr>
          <w:p w14:paraId="70DF6F0F" w14:textId="49A2F151" w:rsidR="00943E1F" w:rsidRPr="008A3720" w:rsidRDefault="002B2E4E" w:rsidP="00572200">
            <w:pPr>
              <w:pStyle w:val="af5"/>
              <w:tabs>
                <w:tab w:val="left" w:pos="6379"/>
              </w:tabs>
              <w:ind w:right="50"/>
              <w:rPr>
                <w:rFonts w:ascii="Times New Roman" w:hAnsi="Times New Roman" w:cs="Times New Roman"/>
                <w:sz w:val="28"/>
                <w:szCs w:val="28"/>
                <w:lang w:val="uk-UA"/>
              </w:rPr>
            </w:pPr>
            <w:r w:rsidRPr="008A3720">
              <w:rPr>
                <w:rFonts w:ascii="Times New Roman" w:hAnsi="Times New Roman" w:cs="Times New Roman"/>
                <w:sz w:val="28"/>
                <w:szCs w:val="28"/>
                <w:lang w:val="uk-UA"/>
              </w:rPr>
              <w:t>КОВАЛЬЧУК</w:t>
            </w:r>
          </w:p>
          <w:p w14:paraId="46B48E15" w14:textId="5D1F6C0F" w:rsidR="00943E1F" w:rsidRPr="008A3720" w:rsidRDefault="002B2E4E" w:rsidP="00572200">
            <w:pPr>
              <w:pStyle w:val="af5"/>
              <w:tabs>
                <w:tab w:val="left" w:pos="6379"/>
              </w:tabs>
              <w:ind w:right="50"/>
              <w:rPr>
                <w:rFonts w:ascii="Times New Roman" w:hAnsi="Times New Roman" w:cs="Times New Roman"/>
                <w:b/>
                <w:sz w:val="28"/>
                <w:szCs w:val="28"/>
                <w:lang w:val="uk-UA"/>
              </w:rPr>
            </w:pPr>
            <w:r w:rsidRPr="008A3720">
              <w:rPr>
                <w:rFonts w:ascii="Times New Roman" w:hAnsi="Times New Roman" w:cs="Times New Roman"/>
                <w:sz w:val="28"/>
                <w:szCs w:val="28"/>
                <w:lang w:val="uk-UA"/>
              </w:rPr>
              <w:t>Олександр Юрійович</w:t>
            </w:r>
          </w:p>
        </w:tc>
        <w:tc>
          <w:tcPr>
            <w:tcW w:w="567" w:type="dxa"/>
          </w:tcPr>
          <w:p w14:paraId="17BB8A62" w14:textId="77777777" w:rsidR="00943E1F" w:rsidRPr="008A3720" w:rsidRDefault="00943E1F" w:rsidP="00572200">
            <w:pPr>
              <w:pStyle w:val="af5"/>
              <w:tabs>
                <w:tab w:val="left" w:pos="6379"/>
              </w:tabs>
              <w:ind w:right="50"/>
              <w:rPr>
                <w:rFonts w:ascii="Times New Roman" w:hAnsi="Times New Roman" w:cs="Times New Roman"/>
                <w:b/>
                <w:sz w:val="28"/>
                <w:szCs w:val="28"/>
                <w:lang w:val="uk-UA"/>
              </w:rPr>
            </w:pPr>
            <w:r w:rsidRPr="008A3720">
              <w:rPr>
                <w:rFonts w:ascii="Times New Roman" w:hAnsi="Times New Roman" w:cs="Times New Roman"/>
                <w:b/>
                <w:sz w:val="28"/>
                <w:szCs w:val="28"/>
                <w:lang w:val="uk-UA"/>
              </w:rPr>
              <w:t>-</w:t>
            </w:r>
          </w:p>
        </w:tc>
        <w:tc>
          <w:tcPr>
            <w:tcW w:w="4961" w:type="dxa"/>
          </w:tcPr>
          <w:p w14:paraId="10B88169" w14:textId="37D08334" w:rsidR="00943E1F" w:rsidRPr="008A3720" w:rsidRDefault="00FE1CC4" w:rsidP="00FE1CC4">
            <w:pPr>
              <w:pStyle w:val="af5"/>
              <w:tabs>
                <w:tab w:val="left" w:pos="6379"/>
              </w:tabs>
              <w:ind w:right="50"/>
              <w:jc w:val="both"/>
              <w:rPr>
                <w:rFonts w:ascii="Times New Roman" w:hAnsi="Times New Roman" w:cs="Times New Roman"/>
                <w:sz w:val="28"/>
                <w:szCs w:val="28"/>
                <w:lang w:val="uk-UA"/>
              </w:rPr>
            </w:pPr>
            <w:r w:rsidRPr="008A3720">
              <w:rPr>
                <w:rFonts w:ascii="Times New Roman" w:hAnsi="Times New Roman" w:cs="Times New Roman"/>
                <w:sz w:val="28"/>
                <w:szCs w:val="28"/>
                <w:lang w:val="uk-UA"/>
              </w:rPr>
              <w:t xml:space="preserve">Проректор з наукової роботи та інноваційного розвитку КНУБА, </w:t>
            </w:r>
            <w:proofErr w:type="spellStart"/>
            <w:r w:rsidRPr="008A3720">
              <w:rPr>
                <w:rFonts w:ascii="Times New Roman" w:hAnsi="Times New Roman" w:cs="Times New Roman"/>
                <w:sz w:val="28"/>
                <w:szCs w:val="28"/>
                <w:lang w:val="uk-UA"/>
              </w:rPr>
              <w:t>к.т.н</w:t>
            </w:r>
            <w:proofErr w:type="spellEnd"/>
            <w:r w:rsidRPr="008A3720">
              <w:rPr>
                <w:rFonts w:ascii="Times New Roman" w:hAnsi="Times New Roman" w:cs="Times New Roman"/>
                <w:sz w:val="28"/>
                <w:szCs w:val="28"/>
                <w:lang w:val="uk-UA"/>
              </w:rPr>
              <w:t>., старший науковий співробітник, провідний науковий співробітник Науково-дослідного інституту в’яжучих речовин і матеріалів, доцент кафедри технології будівельних конструкцій і виробів КНУБА</w:t>
            </w:r>
            <w:r w:rsidR="00B62093" w:rsidRPr="008A3720">
              <w:rPr>
                <w:rFonts w:ascii="Times New Roman" w:hAnsi="Times New Roman" w:cs="Times New Roman"/>
                <w:sz w:val="28"/>
                <w:szCs w:val="28"/>
                <w:lang w:val="uk-UA"/>
              </w:rPr>
              <w:t>.</w:t>
            </w:r>
          </w:p>
        </w:tc>
      </w:tr>
      <w:tr w:rsidR="000B2153" w:rsidRPr="00572200" w14:paraId="3DF2DDAF" w14:textId="77777777" w:rsidTr="00B62093">
        <w:tc>
          <w:tcPr>
            <w:tcW w:w="3544" w:type="dxa"/>
          </w:tcPr>
          <w:p w14:paraId="5797E23A" w14:textId="6B655401" w:rsidR="000B2153" w:rsidRPr="008A3720" w:rsidRDefault="00B62093" w:rsidP="000B2153">
            <w:pPr>
              <w:pStyle w:val="af5"/>
              <w:tabs>
                <w:tab w:val="left" w:pos="6379"/>
              </w:tabs>
              <w:ind w:right="50"/>
              <w:rPr>
                <w:rFonts w:ascii="Times New Roman" w:hAnsi="Times New Roman" w:cs="Times New Roman"/>
                <w:sz w:val="28"/>
                <w:szCs w:val="28"/>
                <w:lang w:val="uk-UA"/>
              </w:rPr>
            </w:pPr>
            <w:r w:rsidRPr="008A3720">
              <w:rPr>
                <w:rFonts w:ascii="Times New Roman" w:hAnsi="Times New Roman" w:cs="Times New Roman"/>
                <w:sz w:val="28"/>
                <w:szCs w:val="28"/>
                <w:lang w:val="uk-UA"/>
              </w:rPr>
              <w:t>СКОЧКО</w:t>
            </w:r>
          </w:p>
          <w:p w14:paraId="4C649294" w14:textId="78CEB3D1" w:rsidR="000B2153" w:rsidRPr="008A3720" w:rsidRDefault="000B2153" w:rsidP="000B2153">
            <w:pPr>
              <w:pStyle w:val="af5"/>
              <w:tabs>
                <w:tab w:val="left" w:pos="6379"/>
              </w:tabs>
              <w:ind w:right="50"/>
              <w:rPr>
                <w:rFonts w:ascii="Times New Roman" w:hAnsi="Times New Roman"/>
                <w:sz w:val="28"/>
                <w:szCs w:val="28"/>
                <w:lang w:val="uk-UA"/>
              </w:rPr>
            </w:pPr>
            <w:r w:rsidRPr="008A3720">
              <w:rPr>
                <w:rFonts w:ascii="Times New Roman" w:hAnsi="Times New Roman" w:cs="Times New Roman"/>
                <w:sz w:val="28"/>
                <w:szCs w:val="28"/>
                <w:lang w:val="uk-UA"/>
              </w:rPr>
              <w:t>Володимир Ігорович</w:t>
            </w:r>
          </w:p>
        </w:tc>
        <w:tc>
          <w:tcPr>
            <w:tcW w:w="567" w:type="dxa"/>
          </w:tcPr>
          <w:p w14:paraId="49581653" w14:textId="2CD55695" w:rsidR="000B2153" w:rsidRPr="008A3720" w:rsidRDefault="000B2153" w:rsidP="000B2153">
            <w:pPr>
              <w:pStyle w:val="af5"/>
              <w:tabs>
                <w:tab w:val="left" w:pos="6379"/>
              </w:tabs>
              <w:ind w:right="50"/>
              <w:rPr>
                <w:rFonts w:ascii="Times New Roman" w:hAnsi="Times New Roman"/>
                <w:b/>
                <w:sz w:val="28"/>
                <w:szCs w:val="28"/>
                <w:lang w:val="uk-UA"/>
              </w:rPr>
            </w:pPr>
            <w:r w:rsidRPr="008A3720">
              <w:rPr>
                <w:rFonts w:ascii="Times New Roman" w:hAnsi="Times New Roman" w:cs="Times New Roman"/>
                <w:b/>
                <w:sz w:val="28"/>
                <w:szCs w:val="28"/>
                <w:lang w:val="uk-UA"/>
              </w:rPr>
              <w:t>-</w:t>
            </w:r>
          </w:p>
        </w:tc>
        <w:tc>
          <w:tcPr>
            <w:tcW w:w="4961" w:type="dxa"/>
          </w:tcPr>
          <w:p w14:paraId="535D50D5" w14:textId="55E7C72A" w:rsidR="000B2153" w:rsidRPr="008A3720" w:rsidRDefault="000B2153" w:rsidP="000B2153">
            <w:pPr>
              <w:pStyle w:val="af5"/>
              <w:tabs>
                <w:tab w:val="left" w:pos="6379"/>
              </w:tabs>
              <w:ind w:right="50"/>
              <w:jc w:val="both"/>
              <w:rPr>
                <w:rFonts w:ascii="Times New Roman" w:hAnsi="Times New Roman"/>
                <w:sz w:val="28"/>
                <w:szCs w:val="28"/>
                <w:lang w:val="uk-UA"/>
              </w:rPr>
            </w:pPr>
            <w:proofErr w:type="spellStart"/>
            <w:r w:rsidRPr="008A3720">
              <w:rPr>
                <w:rFonts w:ascii="Times New Roman" w:hAnsi="Times New Roman" w:cs="Times New Roman"/>
                <w:sz w:val="28"/>
                <w:szCs w:val="28"/>
                <w:lang w:val="uk-UA"/>
              </w:rPr>
              <w:t>д.т.н</w:t>
            </w:r>
            <w:proofErr w:type="spellEnd"/>
            <w:r w:rsidRPr="008A3720">
              <w:rPr>
                <w:rFonts w:ascii="Times New Roman" w:hAnsi="Times New Roman" w:cs="Times New Roman"/>
                <w:sz w:val="28"/>
                <w:szCs w:val="28"/>
                <w:lang w:val="uk-UA"/>
              </w:rPr>
              <w:t>., професор кафедри архітектурних конструкцій, директор Науково-освітнього центру проектування та дослідження будівель з близьким до нульового енергоспоживанням КНУБА, заступник керівника кваліфікаційного центру енергетичних аудиторів будівель КНУБА</w:t>
            </w:r>
            <w:r w:rsidR="00B62093" w:rsidRPr="008A3720">
              <w:rPr>
                <w:rFonts w:ascii="Times New Roman" w:hAnsi="Times New Roman" w:cs="Times New Roman"/>
                <w:sz w:val="28"/>
                <w:szCs w:val="28"/>
                <w:lang w:val="uk-UA"/>
              </w:rPr>
              <w:t>.</w:t>
            </w:r>
          </w:p>
        </w:tc>
      </w:tr>
      <w:tr w:rsidR="000B2153" w:rsidRPr="00572200" w14:paraId="4E11ADD2" w14:textId="77777777" w:rsidTr="00B62093">
        <w:tc>
          <w:tcPr>
            <w:tcW w:w="3544" w:type="dxa"/>
          </w:tcPr>
          <w:p w14:paraId="4458FDB0" w14:textId="77777777" w:rsidR="00B62093" w:rsidRPr="008A3720" w:rsidRDefault="000B2153" w:rsidP="000B2153">
            <w:pPr>
              <w:pStyle w:val="af5"/>
              <w:tabs>
                <w:tab w:val="left" w:pos="6379"/>
              </w:tabs>
              <w:ind w:right="50"/>
              <w:rPr>
                <w:rFonts w:ascii="Times New Roman" w:hAnsi="Times New Roman" w:cs="Times New Roman"/>
                <w:sz w:val="28"/>
                <w:szCs w:val="28"/>
                <w:lang w:val="uk-UA"/>
              </w:rPr>
            </w:pPr>
            <w:r w:rsidRPr="008A3720">
              <w:rPr>
                <w:rFonts w:ascii="Times New Roman" w:hAnsi="Times New Roman" w:cs="Times New Roman"/>
                <w:sz w:val="28"/>
                <w:szCs w:val="28"/>
                <w:lang w:val="uk-UA"/>
              </w:rPr>
              <w:t xml:space="preserve">ПЛОСКИЙ </w:t>
            </w:r>
          </w:p>
          <w:p w14:paraId="454C9407" w14:textId="2A02B14F" w:rsidR="000B2153" w:rsidRPr="008A3720" w:rsidRDefault="000B2153" w:rsidP="000B2153">
            <w:pPr>
              <w:pStyle w:val="af5"/>
              <w:tabs>
                <w:tab w:val="left" w:pos="6379"/>
              </w:tabs>
              <w:ind w:right="50"/>
              <w:rPr>
                <w:rFonts w:ascii="Times New Roman" w:hAnsi="Times New Roman"/>
                <w:sz w:val="28"/>
                <w:szCs w:val="28"/>
                <w:lang w:val="uk-UA"/>
              </w:rPr>
            </w:pPr>
            <w:r w:rsidRPr="008A3720">
              <w:rPr>
                <w:rFonts w:ascii="Times New Roman" w:hAnsi="Times New Roman" w:cs="Times New Roman"/>
                <w:sz w:val="28"/>
                <w:szCs w:val="28"/>
                <w:lang w:val="uk-UA"/>
              </w:rPr>
              <w:t>Віталій Олексійович</w:t>
            </w:r>
          </w:p>
        </w:tc>
        <w:tc>
          <w:tcPr>
            <w:tcW w:w="567" w:type="dxa"/>
          </w:tcPr>
          <w:p w14:paraId="25D7AA62" w14:textId="1DB22757" w:rsidR="000B2153" w:rsidRPr="008A3720" w:rsidRDefault="000B2153" w:rsidP="000B2153">
            <w:pPr>
              <w:pStyle w:val="af5"/>
              <w:tabs>
                <w:tab w:val="left" w:pos="6379"/>
              </w:tabs>
              <w:ind w:right="50"/>
              <w:rPr>
                <w:rFonts w:ascii="Times New Roman" w:hAnsi="Times New Roman"/>
                <w:b/>
                <w:sz w:val="28"/>
                <w:szCs w:val="28"/>
                <w:lang w:val="uk-UA"/>
              </w:rPr>
            </w:pPr>
            <w:r w:rsidRPr="008A3720">
              <w:rPr>
                <w:rFonts w:ascii="Times New Roman" w:hAnsi="Times New Roman" w:cs="Times New Roman"/>
                <w:b/>
                <w:sz w:val="28"/>
                <w:szCs w:val="28"/>
                <w:lang w:val="uk-UA"/>
              </w:rPr>
              <w:t>-</w:t>
            </w:r>
          </w:p>
        </w:tc>
        <w:tc>
          <w:tcPr>
            <w:tcW w:w="4961" w:type="dxa"/>
          </w:tcPr>
          <w:p w14:paraId="5DB04346" w14:textId="50FB5B3B" w:rsidR="000B2153" w:rsidRPr="008A3720" w:rsidRDefault="000B2153" w:rsidP="000B2153">
            <w:pPr>
              <w:pStyle w:val="af5"/>
              <w:tabs>
                <w:tab w:val="left" w:pos="6379"/>
              </w:tabs>
              <w:ind w:right="50"/>
              <w:jc w:val="both"/>
              <w:rPr>
                <w:rFonts w:ascii="Times New Roman" w:hAnsi="Times New Roman"/>
                <w:sz w:val="28"/>
                <w:szCs w:val="28"/>
                <w:lang w:val="uk-UA"/>
              </w:rPr>
            </w:pPr>
            <w:proofErr w:type="spellStart"/>
            <w:r w:rsidRPr="008A3720">
              <w:rPr>
                <w:rFonts w:ascii="Times New Roman" w:hAnsi="Times New Roman" w:cs="Times New Roman"/>
                <w:sz w:val="28"/>
                <w:szCs w:val="28"/>
                <w:lang w:val="uk-UA"/>
              </w:rPr>
              <w:t>д.т.н</w:t>
            </w:r>
            <w:proofErr w:type="spellEnd"/>
            <w:r w:rsidRPr="008A3720">
              <w:rPr>
                <w:rFonts w:ascii="Times New Roman" w:hAnsi="Times New Roman" w:cs="Times New Roman"/>
                <w:sz w:val="28"/>
                <w:szCs w:val="28"/>
                <w:lang w:val="uk-UA"/>
              </w:rPr>
              <w:t>., професор, завідувач кафедри архітектурних конструкцій, науковий керівник Науково-освітнього центру проектування та дослідження будівель з близьким до нульового енергоспоживанням КНУБА, керівник кваліфікаційного центру енергетичних аудиторів будівель КНУБА</w:t>
            </w:r>
            <w:r w:rsidR="00B62093" w:rsidRPr="008A3720">
              <w:rPr>
                <w:rFonts w:ascii="Times New Roman" w:hAnsi="Times New Roman" w:cs="Times New Roman"/>
                <w:sz w:val="28"/>
                <w:szCs w:val="28"/>
                <w:lang w:val="uk-UA"/>
              </w:rPr>
              <w:t>.</w:t>
            </w:r>
          </w:p>
        </w:tc>
      </w:tr>
      <w:tr w:rsidR="000B2153" w:rsidRPr="00572200" w14:paraId="1BE71BD0" w14:textId="77777777" w:rsidTr="00B62093">
        <w:tc>
          <w:tcPr>
            <w:tcW w:w="3544" w:type="dxa"/>
          </w:tcPr>
          <w:p w14:paraId="29EC3ED0" w14:textId="77777777" w:rsidR="00B62093" w:rsidRPr="008A3720" w:rsidRDefault="00B62093" w:rsidP="000B2153">
            <w:pPr>
              <w:pStyle w:val="af5"/>
              <w:tabs>
                <w:tab w:val="left" w:pos="6379"/>
              </w:tabs>
              <w:ind w:right="50"/>
              <w:rPr>
                <w:rFonts w:ascii="Times New Roman" w:hAnsi="Times New Roman" w:cs="Times New Roman"/>
                <w:sz w:val="28"/>
                <w:szCs w:val="28"/>
                <w:lang w:val="uk-UA"/>
              </w:rPr>
            </w:pPr>
            <w:r w:rsidRPr="008A3720">
              <w:rPr>
                <w:rFonts w:ascii="Times New Roman" w:hAnsi="Times New Roman" w:cs="Times New Roman"/>
                <w:sz w:val="28"/>
                <w:szCs w:val="28"/>
                <w:lang w:val="uk-UA"/>
              </w:rPr>
              <w:t>МАРТИНОВ</w:t>
            </w:r>
          </w:p>
          <w:p w14:paraId="6ACDA91A" w14:textId="6C8E4B50" w:rsidR="000B2153" w:rsidRPr="008A3720" w:rsidRDefault="000B2153" w:rsidP="000B2153">
            <w:pPr>
              <w:pStyle w:val="af5"/>
              <w:tabs>
                <w:tab w:val="left" w:pos="6379"/>
              </w:tabs>
              <w:ind w:right="50"/>
              <w:rPr>
                <w:rFonts w:ascii="Times New Roman" w:hAnsi="Times New Roman"/>
                <w:sz w:val="28"/>
                <w:szCs w:val="28"/>
                <w:lang w:val="uk-UA"/>
              </w:rPr>
            </w:pPr>
            <w:r w:rsidRPr="008A3720">
              <w:rPr>
                <w:rFonts w:ascii="Times New Roman" w:hAnsi="Times New Roman" w:cs="Times New Roman"/>
                <w:sz w:val="28"/>
                <w:szCs w:val="28"/>
                <w:lang w:val="uk-UA"/>
              </w:rPr>
              <w:t>В’ячеслав Леонідович</w:t>
            </w:r>
          </w:p>
        </w:tc>
        <w:tc>
          <w:tcPr>
            <w:tcW w:w="567" w:type="dxa"/>
          </w:tcPr>
          <w:p w14:paraId="6EDD4A32" w14:textId="5F2E670C" w:rsidR="000B2153" w:rsidRPr="008A3720" w:rsidRDefault="000B2153" w:rsidP="000B2153">
            <w:pPr>
              <w:pStyle w:val="af5"/>
              <w:tabs>
                <w:tab w:val="left" w:pos="6379"/>
              </w:tabs>
              <w:ind w:right="50"/>
              <w:rPr>
                <w:rFonts w:ascii="Times New Roman" w:hAnsi="Times New Roman"/>
                <w:b/>
                <w:sz w:val="28"/>
                <w:szCs w:val="28"/>
                <w:lang w:val="uk-UA"/>
              </w:rPr>
            </w:pPr>
            <w:r w:rsidRPr="008A3720">
              <w:rPr>
                <w:rFonts w:ascii="Times New Roman" w:hAnsi="Times New Roman" w:cs="Times New Roman"/>
                <w:b/>
                <w:sz w:val="28"/>
                <w:szCs w:val="28"/>
                <w:lang w:val="uk-UA"/>
              </w:rPr>
              <w:t>-</w:t>
            </w:r>
          </w:p>
        </w:tc>
        <w:tc>
          <w:tcPr>
            <w:tcW w:w="4961" w:type="dxa"/>
          </w:tcPr>
          <w:p w14:paraId="3A7454D4" w14:textId="43C75457" w:rsidR="000B2153" w:rsidRPr="008A3720" w:rsidRDefault="000B2153" w:rsidP="000B2153">
            <w:pPr>
              <w:pStyle w:val="af5"/>
              <w:tabs>
                <w:tab w:val="left" w:pos="6379"/>
              </w:tabs>
              <w:ind w:right="50"/>
              <w:jc w:val="both"/>
              <w:rPr>
                <w:rFonts w:ascii="Times New Roman" w:hAnsi="Times New Roman"/>
                <w:sz w:val="28"/>
                <w:szCs w:val="28"/>
                <w:lang w:val="uk-UA"/>
              </w:rPr>
            </w:pPr>
            <w:proofErr w:type="spellStart"/>
            <w:r w:rsidRPr="008A3720">
              <w:rPr>
                <w:rFonts w:ascii="Times New Roman" w:hAnsi="Times New Roman" w:cs="Times New Roman"/>
                <w:sz w:val="28"/>
                <w:szCs w:val="28"/>
                <w:lang w:val="uk-UA"/>
              </w:rPr>
              <w:t>д.т.н</w:t>
            </w:r>
            <w:proofErr w:type="spellEnd"/>
            <w:r w:rsidRPr="008A3720">
              <w:rPr>
                <w:rFonts w:ascii="Times New Roman" w:hAnsi="Times New Roman" w:cs="Times New Roman"/>
                <w:sz w:val="28"/>
                <w:szCs w:val="28"/>
                <w:lang w:val="uk-UA"/>
              </w:rPr>
              <w:t>., професор кафедри архітектурних конструкцій, заступник керівника відділу науково-технічних досліджень та чисельного й комп’ютерного моделювання, член комісії з оцінювання професійної кваліфікації «Енергетичний аудитор будівель» кваліфікаційного центру енергетичних аудиторів будівель КНУБА</w:t>
            </w:r>
            <w:r w:rsidR="00B62093" w:rsidRPr="008A3720">
              <w:rPr>
                <w:rFonts w:ascii="Times New Roman" w:hAnsi="Times New Roman" w:cs="Times New Roman"/>
                <w:sz w:val="28"/>
                <w:szCs w:val="28"/>
                <w:lang w:val="uk-UA"/>
              </w:rPr>
              <w:t>.</w:t>
            </w:r>
          </w:p>
        </w:tc>
      </w:tr>
      <w:tr w:rsidR="000B2153" w:rsidRPr="008A3720" w14:paraId="3E637FA1" w14:textId="77777777" w:rsidTr="00B62093">
        <w:tc>
          <w:tcPr>
            <w:tcW w:w="3544" w:type="dxa"/>
          </w:tcPr>
          <w:p w14:paraId="436688EF" w14:textId="18E7026C" w:rsidR="000B2153" w:rsidRPr="008A3720" w:rsidRDefault="00B62093" w:rsidP="000B2153">
            <w:pPr>
              <w:pStyle w:val="af5"/>
              <w:tabs>
                <w:tab w:val="left" w:pos="6379"/>
              </w:tabs>
              <w:ind w:right="50"/>
              <w:rPr>
                <w:rFonts w:ascii="Times New Roman" w:hAnsi="Times New Roman" w:cs="Times New Roman"/>
                <w:sz w:val="28"/>
                <w:szCs w:val="28"/>
                <w:lang w:val="uk-UA"/>
              </w:rPr>
            </w:pPr>
            <w:r w:rsidRPr="008A3720">
              <w:rPr>
                <w:rFonts w:ascii="Times New Roman" w:hAnsi="Times New Roman" w:cs="Times New Roman"/>
                <w:sz w:val="28"/>
                <w:szCs w:val="28"/>
                <w:lang w:val="uk-UA"/>
              </w:rPr>
              <w:t>БРІДНЯ</w:t>
            </w:r>
          </w:p>
          <w:p w14:paraId="4FA01B0E" w14:textId="77777777" w:rsidR="000B2153" w:rsidRPr="008A3720" w:rsidRDefault="000B2153" w:rsidP="000B2153">
            <w:pPr>
              <w:pStyle w:val="af5"/>
              <w:tabs>
                <w:tab w:val="left" w:pos="6379"/>
              </w:tabs>
              <w:ind w:right="50"/>
              <w:rPr>
                <w:rFonts w:ascii="Times New Roman" w:hAnsi="Times New Roman" w:cs="Times New Roman"/>
                <w:b/>
                <w:sz w:val="28"/>
                <w:szCs w:val="28"/>
                <w:lang w:val="uk-UA"/>
              </w:rPr>
            </w:pPr>
            <w:r w:rsidRPr="008A3720">
              <w:rPr>
                <w:rFonts w:ascii="Times New Roman" w:hAnsi="Times New Roman" w:cs="Times New Roman"/>
                <w:sz w:val="28"/>
                <w:szCs w:val="28"/>
                <w:lang w:val="uk-UA"/>
              </w:rPr>
              <w:t>Лариса Юріївна</w:t>
            </w:r>
          </w:p>
        </w:tc>
        <w:tc>
          <w:tcPr>
            <w:tcW w:w="567" w:type="dxa"/>
          </w:tcPr>
          <w:p w14:paraId="4C3AC6F2" w14:textId="77777777" w:rsidR="000B2153" w:rsidRPr="008A3720" w:rsidRDefault="000B2153" w:rsidP="000B2153">
            <w:pPr>
              <w:pStyle w:val="af5"/>
              <w:tabs>
                <w:tab w:val="left" w:pos="6379"/>
              </w:tabs>
              <w:ind w:right="50"/>
              <w:rPr>
                <w:rFonts w:ascii="Times New Roman" w:hAnsi="Times New Roman" w:cs="Times New Roman"/>
                <w:b/>
                <w:sz w:val="28"/>
                <w:szCs w:val="28"/>
                <w:lang w:val="uk-UA"/>
              </w:rPr>
            </w:pPr>
            <w:r w:rsidRPr="008A3720">
              <w:rPr>
                <w:rFonts w:ascii="Times New Roman" w:hAnsi="Times New Roman" w:cs="Times New Roman"/>
                <w:b/>
                <w:sz w:val="28"/>
                <w:szCs w:val="28"/>
                <w:lang w:val="uk-UA"/>
              </w:rPr>
              <w:t>-</w:t>
            </w:r>
          </w:p>
        </w:tc>
        <w:tc>
          <w:tcPr>
            <w:tcW w:w="4961" w:type="dxa"/>
          </w:tcPr>
          <w:p w14:paraId="05EF0A1C" w14:textId="1E71D7CC" w:rsidR="000B2153" w:rsidRPr="008A3720" w:rsidRDefault="000B2153" w:rsidP="000B2153">
            <w:pPr>
              <w:pStyle w:val="af5"/>
              <w:tabs>
                <w:tab w:val="left" w:pos="6379"/>
              </w:tabs>
              <w:ind w:right="50"/>
              <w:jc w:val="both"/>
              <w:rPr>
                <w:rFonts w:ascii="Times New Roman" w:hAnsi="Times New Roman" w:cs="Times New Roman"/>
                <w:b/>
                <w:sz w:val="28"/>
                <w:szCs w:val="28"/>
                <w:lang w:val="uk-UA"/>
              </w:rPr>
            </w:pPr>
            <w:r w:rsidRPr="008A3720">
              <w:rPr>
                <w:rFonts w:ascii="Times New Roman" w:hAnsi="Times New Roman" w:cs="Times New Roman"/>
                <w:sz w:val="28"/>
                <w:szCs w:val="28"/>
                <w:lang w:val="uk-UA"/>
              </w:rPr>
              <w:t xml:space="preserve">заступник декана архітектурного факультету КНУБА, </w:t>
            </w:r>
            <w:proofErr w:type="spellStart"/>
            <w:r w:rsidRPr="008A3720">
              <w:rPr>
                <w:rFonts w:ascii="Times New Roman" w:hAnsi="Times New Roman" w:cs="Times New Roman"/>
                <w:sz w:val="28"/>
                <w:szCs w:val="28"/>
                <w:lang w:val="uk-UA"/>
              </w:rPr>
              <w:t>канд</w:t>
            </w:r>
            <w:proofErr w:type="spellEnd"/>
            <w:r w:rsidRPr="008A3720">
              <w:rPr>
                <w:rFonts w:ascii="Times New Roman" w:hAnsi="Times New Roman" w:cs="Times New Roman"/>
                <w:sz w:val="28"/>
                <w:szCs w:val="28"/>
                <w:lang w:val="uk-UA"/>
              </w:rPr>
              <w:t xml:space="preserve">. </w:t>
            </w:r>
            <w:proofErr w:type="spellStart"/>
            <w:r w:rsidRPr="008A3720">
              <w:rPr>
                <w:rFonts w:ascii="Times New Roman" w:hAnsi="Times New Roman" w:cs="Times New Roman"/>
                <w:sz w:val="28"/>
                <w:szCs w:val="28"/>
                <w:lang w:val="uk-UA"/>
              </w:rPr>
              <w:t>арх</w:t>
            </w:r>
            <w:proofErr w:type="spellEnd"/>
            <w:r w:rsidRPr="008A3720">
              <w:rPr>
                <w:rFonts w:ascii="Times New Roman" w:hAnsi="Times New Roman" w:cs="Times New Roman"/>
                <w:sz w:val="28"/>
                <w:szCs w:val="28"/>
                <w:lang w:val="uk-UA"/>
              </w:rPr>
              <w:t xml:space="preserve">., доцент, доцент кафедри архітектурного </w:t>
            </w:r>
            <w:proofErr w:type="spellStart"/>
            <w:r w:rsidRPr="008A3720">
              <w:rPr>
                <w:rFonts w:ascii="Times New Roman" w:hAnsi="Times New Roman" w:cs="Times New Roman"/>
                <w:sz w:val="28"/>
                <w:szCs w:val="28"/>
                <w:lang w:val="uk-UA"/>
              </w:rPr>
              <w:t>проєктування</w:t>
            </w:r>
            <w:proofErr w:type="spellEnd"/>
            <w:r w:rsidRPr="008A3720">
              <w:rPr>
                <w:rFonts w:ascii="Times New Roman" w:hAnsi="Times New Roman" w:cs="Times New Roman"/>
                <w:sz w:val="28"/>
                <w:szCs w:val="28"/>
                <w:lang w:val="uk-UA"/>
              </w:rPr>
              <w:t xml:space="preserve"> цивільних будівель і споруд</w:t>
            </w:r>
            <w:r w:rsidR="00B62093" w:rsidRPr="008A3720">
              <w:rPr>
                <w:rFonts w:ascii="Times New Roman" w:hAnsi="Times New Roman" w:cs="Times New Roman"/>
                <w:sz w:val="28"/>
                <w:szCs w:val="28"/>
                <w:lang w:val="uk-UA"/>
              </w:rPr>
              <w:t xml:space="preserve"> КНУБА.</w:t>
            </w:r>
          </w:p>
        </w:tc>
      </w:tr>
      <w:tr w:rsidR="000B2153" w:rsidRPr="008A3720" w14:paraId="0DEE8A9B" w14:textId="77777777" w:rsidTr="00B62093">
        <w:tc>
          <w:tcPr>
            <w:tcW w:w="3544" w:type="dxa"/>
          </w:tcPr>
          <w:p w14:paraId="5690F399" w14:textId="5599C8F6" w:rsidR="000B2153" w:rsidRPr="008A3720" w:rsidRDefault="00B62093" w:rsidP="000B2153">
            <w:pPr>
              <w:pStyle w:val="af5"/>
              <w:tabs>
                <w:tab w:val="left" w:pos="6379"/>
              </w:tabs>
              <w:ind w:right="50"/>
              <w:rPr>
                <w:rFonts w:ascii="Times New Roman" w:hAnsi="Times New Roman" w:cs="Times New Roman"/>
                <w:sz w:val="28"/>
                <w:szCs w:val="28"/>
                <w:lang w:val="uk-UA"/>
              </w:rPr>
            </w:pPr>
            <w:r w:rsidRPr="008A3720">
              <w:rPr>
                <w:rFonts w:ascii="Times New Roman" w:hAnsi="Times New Roman" w:cs="Times New Roman"/>
                <w:sz w:val="28"/>
                <w:szCs w:val="28"/>
                <w:lang w:val="uk-UA"/>
              </w:rPr>
              <w:t>КАЩЕНКО</w:t>
            </w:r>
          </w:p>
          <w:p w14:paraId="11DE10F9" w14:textId="77777777" w:rsidR="000B2153" w:rsidRPr="008A3720" w:rsidRDefault="000B2153" w:rsidP="000B2153">
            <w:pPr>
              <w:pStyle w:val="af5"/>
              <w:tabs>
                <w:tab w:val="left" w:pos="6379"/>
              </w:tabs>
              <w:ind w:right="50"/>
              <w:rPr>
                <w:rFonts w:ascii="Times New Roman" w:hAnsi="Times New Roman" w:cs="Times New Roman"/>
                <w:b/>
                <w:sz w:val="28"/>
                <w:szCs w:val="28"/>
                <w:lang w:val="uk-UA"/>
              </w:rPr>
            </w:pPr>
            <w:r w:rsidRPr="008A3720">
              <w:rPr>
                <w:rFonts w:ascii="Times New Roman" w:hAnsi="Times New Roman" w:cs="Times New Roman"/>
                <w:sz w:val="28"/>
                <w:szCs w:val="28"/>
                <w:lang w:val="uk-UA"/>
              </w:rPr>
              <w:lastRenderedPageBreak/>
              <w:t>Олександр Володимирович</w:t>
            </w:r>
          </w:p>
        </w:tc>
        <w:tc>
          <w:tcPr>
            <w:tcW w:w="567" w:type="dxa"/>
          </w:tcPr>
          <w:p w14:paraId="0F3DD283" w14:textId="77777777" w:rsidR="000B2153" w:rsidRPr="008A3720" w:rsidRDefault="000B2153" w:rsidP="000B2153">
            <w:pPr>
              <w:pStyle w:val="af5"/>
              <w:tabs>
                <w:tab w:val="left" w:pos="6379"/>
              </w:tabs>
              <w:ind w:right="50"/>
              <w:rPr>
                <w:rFonts w:ascii="Times New Roman" w:hAnsi="Times New Roman" w:cs="Times New Roman"/>
                <w:b/>
                <w:sz w:val="28"/>
                <w:szCs w:val="28"/>
                <w:lang w:val="uk-UA"/>
              </w:rPr>
            </w:pPr>
            <w:r w:rsidRPr="008A3720">
              <w:rPr>
                <w:rFonts w:ascii="Times New Roman" w:hAnsi="Times New Roman" w:cs="Times New Roman"/>
                <w:b/>
                <w:sz w:val="28"/>
                <w:szCs w:val="28"/>
                <w:lang w:val="uk-UA"/>
              </w:rPr>
              <w:lastRenderedPageBreak/>
              <w:t>-</w:t>
            </w:r>
          </w:p>
        </w:tc>
        <w:tc>
          <w:tcPr>
            <w:tcW w:w="4961" w:type="dxa"/>
          </w:tcPr>
          <w:p w14:paraId="51C1ABF4" w14:textId="479B8F8D" w:rsidR="000B2153" w:rsidRPr="008A3720" w:rsidRDefault="000B2153" w:rsidP="000B2153">
            <w:pPr>
              <w:pStyle w:val="af5"/>
              <w:tabs>
                <w:tab w:val="left" w:pos="6379"/>
              </w:tabs>
              <w:ind w:right="50"/>
              <w:jc w:val="both"/>
              <w:rPr>
                <w:rFonts w:ascii="Times New Roman" w:hAnsi="Times New Roman" w:cs="Times New Roman"/>
                <w:b/>
                <w:sz w:val="28"/>
                <w:szCs w:val="28"/>
                <w:lang w:val="uk-UA"/>
              </w:rPr>
            </w:pPr>
            <w:r w:rsidRPr="008A3720">
              <w:rPr>
                <w:rFonts w:ascii="Times New Roman" w:hAnsi="Times New Roman" w:cs="Times New Roman"/>
                <w:sz w:val="28"/>
                <w:szCs w:val="28"/>
                <w:lang w:val="uk-UA"/>
              </w:rPr>
              <w:t xml:space="preserve">декан архітектурного факультету </w:t>
            </w:r>
            <w:r w:rsidRPr="008A3720">
              <w:rPr>
                <w:rFonts w:ascii="Times New Roman" w:hAnsi="Times New Roman" w:cs="Times New Roman"/>
                <w:sz w:val="28"/>
                <w:szCs w:val="28"/>
                <w:lang w:val="uk-UA"/>
              </w:rPr>
              <w:lastRenderedPageBreak/>
              <w:t xml:space="preserve">КНУБА, </w:t>
            </w:r>
            <w:proofErr w:type="spellStart"/>
            <w:r w:rsidRPr="008A3720">
              <w:rPr>
                <w:rFonts w:ascii="Times New Roman" w:hAnsi="Times New Roman" w:cs="Times New Roman"/>
                <w:sz w:val="28"/>
                <w:szCs w:val="28"/>
                <w:lang w:val="uk-UA"/>
              </w:rPr>
              <w:t>д.т.н</w:t>
            </w:r>
            <w:proofErr w:type="spellEnd"/>
            <w:r w:rsidRPr="008A3720">
              <w:rPr>
                <w:rFonts w:ascii="Times New Roman" w:hAnsi="Times New Roman" w:cs="Times New Roman"/>
                <w:sz w:val="28"/>
                <w:szCs w:val="28"/>
                <w:lang w:val="uk-UA"/>
              </w:rPr>
              <w:t>., професор</w:t>
            </w:r>
            <w:r w:rsidR="00B62093" w:rsidRPr="008A3720">
              <w:rPr>
                <w:rFonts w:ascii="Times New Roman" w:hAnsi="Times New Roman" w:cs="Times New Roman"/>
                <w:sz w:val="28"/>
                <w:szCs w:val="28"/>
                <w:lang w:val="uk-UA"/>
              </w:rPr>
              <w:t>.</w:t>
            </w:r>
          </w:p>
        </w:tc>
      </w:tr>
      <w:tr w:rsidR="000B2153" w:rsidRPr="00572200" w14:paraId="5ABF7B79" w14:textId="77777777" w:rsidTr="00B62093">
        <w:tc>
          <w:tcPr>
            <w:tcW w:w="3544" w:type="dxa"/>
          </w:tcPr>
          <w:p w14:paraId="1348236B" w14:textId="555DB2C9" w:rsidR="000B2153" w:rsidRPr="008A3720" w:rsidRDefault="00B62093" w:rsidP="000B2153">
            <w:pPr>
              <w:pStyle w:val="af5"/>
              <w:tabs>
                <w:tab w:val="left" w:pos="6379"/>
              </w:tabs>
              <w:ind w:right="50"/>
              <w:rPr>
                <w:rFonts w:ascii="Times New Roman" w:hAnsi="Times New Roman" w:cs="Times New Roman"/>
                <w:sz w:val="28"/>
                <w:szCs w:val="28"/>
                <w:lang w:val="uk-UA"/>
              </w:rPr>
            </w:pPr>
            <w:r w:rsidRPr="008A3720">
              <w:rPr>
                <w:rFonts w:ascii="Times New Roman" w:hAnsi="Times New Roman" w:cs="Times New Roman"/>
                <w:sz w:val="28"/>
                <w:szCs w:val="28"/>
                <w:lang w:val="uk-UA"/>
              </w:rPr>
              <w:lastRenderedPageBreak/>
              <w:t>КОВАЛЬСЬКА</w:t>
            </w:r>
          </w:p>
          <w:p w14:paraId="518381CF" w14:textId="77777777" w:rsidR="000B2153" w:rsidRPr="008A3720" w:rsidRDefault="000B2153" w:rsidP="000B2153">
            <w:pPr>
              <w:pStyle w:val="af5"/>
              <w:tabs>
                <w:tab w:val="left" w:pos="6379"/>
              </w:tabs>
              <w:ind w:right="50"/>
              <w:rPr>
                <w:rFonts w:ascii="Times New Roman" w:hAnsi="Times New Roman" w:cs="Times New Roman"/>
                <w:b/>
                <w:sz w:val="28"/>
                <w:szCs w:val="28"/>
                <w:lang w:val="uk-UA"/>
              </w:rPr>
            </w:pPr>
            <w:r w:rsidRPr="008A3720">
              <w:rPr>
                <w:rFonts w:ascii="Times New Roman" w:hAnsi="Times New Roman" w:cs="Times New Roman"/>
                <w:sz w:val="28"/>
                <w:szCs w:val="28"/>
                <w:lang w:val="uk-UA"/>
              </w:rPr>
              <w:t>Гелена Леонідівна</w:t>
            </w:r>
          </w:p>
        </w:tc>
        <w:tc>
          <w:tcPr>
            <w:tcW w:w="567" w:type="dxa"/>
          </w:tcPr>
          <w:p w14:paraId="3D17B60B" w14:textId="77777777" w:rsidR="000B2153" w:rsidRPr="008A3720" w:rsidRDefault="000B2153" w:rsidP="000B2153">
            <w:pPr>
              <w:pStyle w:val="af5"/>
              <w:tabs>
                <w:tab w:val="left" w:pos="6379"/>
              </w:tabs>
              <w:ind w:right="50"/>
              <w:rPr>
                <w:rFonts w:ascii="Times New Roman" w:hAnsi="Times New Roman" w:cs="Times New Roman"/>
                <w:b/>
                <w:sz w:val="28"/>
                <w:szCs w:val="28"/>
                <w:lang w:val="uk-UA"/>
              </w:rPr>
            </w:pPr>
            <w:r w:rsidRPr="008A3720">
              <w:rPr>
                <w:rFonts w:ascii="Times New Roman" w:hAnsi="Times New Roman" w:cs="Times New Roman"/>
                <w:b/>
                <w:sz w:val="28"/>
                <w:szCs w:val="28"/>
                <w:lang w:val="uk-UA"/>
              </w:rPr>
              <w:t>-</w:t>
            </w:r>
          </w:p>
        </w:tc>
        <w:tc>
          <w:tcPr>
            <w:tcW w:w="4961" w:type="dxa"/>
          </w:tcPr>
          <w:p w14:paraId="51AFA7A6" w14:textId="512F5248" w:rsidR="000B2153" w:rsidRPr="008A3720" w:rsidRDefault="000B2153" w:rsidP="000B2153">
            <w:pPr>
              <w:pStyle w:val="af5"/>
              <w:tabs>
                <w:tab w:val="left" w:pos="6379"/>
              </w:tabs>
              <w:ind w:right="50"/>
              <w:jc w:val="both"/>
              <w:rPr>
                <w:rFonts w:ascii="Times New Roman" w:hAnsi="Times New Roman" w:cs="Times New Roman"/>
                <w:b/>
                <w:sz w:val="28"/>
                <w:szCs w:val="28"/>
                <w:lang w:val="uk-UA"/>
              </w:rPr>
            </w:pPr>
            <w:r w:rsidRPr="008A3720">
              <w:rPr>
                <w:rFonts w:ascii="Times New Roman" w:hAnsi="Times New Roman" w:cs="Times New Roman"/>
                <w:sz w:val="28"/>
                <w:szCs w:val="28"/>
                <w:lang w:val="uk-UA"/>
              </w:rPr>
              <w:t xml:space="preserve">доктор архітектури, професор, завідувач кафедри теорії архітектури і архітектурного </w:t>
            </w:r>
            <w:proofErr w:type="spellStart"/>
            <w:r w:rsidRPr="008A3720">
              <w:rPr>
                <w:rFonts w:ascii="Times New Roman" w:hAnsi="Times New Roman" w:cs="Times New Roman"/>
                <w:sz w:val="28"/>
                <w:szCs w:val="28"/>
                <w:lang w:val="uk-UA"/>
              </w:rPr>
              <w:t>проєктування</w:t>
            </w:r>
            <w:proofErr w:type="spellEnd"/>
            <w:r w:rsidR="00B62093" w:rsidRPr="008A3720">
              <w:rPr>
                <w:rFonts w:ascii="Times New Roman" w:hAnsi="Times New Roman" w:cs="Times New Roman"/>
                <w:sz w:val="28"/>
                <w:szCs w:val="28"/>
                <w:lang w:val="uk-UA"/>
              </w:rPr>
              <w:t xml:space="preserve"> КНУБА.</w:t>
            </w:r>
          </w:p>
        </w:tc>
      </w:tr>
      <w:tr w:rsidR="000B2153" w:rsidRPr="00572200" w14:paraId="484CF024" w14:textId="77777777" w:rsidTr="00B62093">
        <w:tc>
          <w:tcPr>
            <w:tcW w:w="3544" w:type="dxa"/>
          </w:tcPr>
          <w:p w14:paraId="7EF0A792" w14:textId="061F6149" w:rsidR="000B2153" w:rsidRPr="008A3720" w:rsidRDefault="00B62093" w:rsidP="000B2153">
            <w:pPr>
              <w:pStyle w:val="af5"/>
              <w:tabs>
                <w:tab w:val="left" w:pos="6379"/>
              </w:tabs>
              <w:ind w:right="50"/>
              <w:rPr>
                <w:rFonts w:ascii="Times New Roman" w:hAnsi="Times New Roman" w:cs="Times New Roman"/>
                <w:sz w:val="28"/>
                <w:szCs w:val="28"/>
                <w:lang w:val="uk-UA"/>
              </w:rPr>
            </w:pPr>
            <w:r w:rsidRPr="008A3720">
              <w:rPr>
                <w:rFonts w:ascii="Times New Roman" w:hAnsi="Times New Roman" w:cs="Times New Roman"/>
                <w:sz w:val="28"/>
                <w:szCs w:val="28"/>
                <w:lang w:val="uk-UA"/>
              </w:rPr>
              <w:t>КУЦЕВИЧ</w:t>
            </w:r>
          </w:p>
          <w:p w14:paraId="71598B57" w14:textId="77777777" w:rsidR="000B2153" w:rsidRPr="008A3720" w:rsidRDefault="000B2153" w:rsidP="000B2153">
            <w:pPr>
              <w:pStyle w:val="af5"/>
              <w:tabs>
                <w:tab w:val="left" w:pos="6379"/>
              </w:tabs>
              <w:ind w:right="50"/>
              <w:rPr>
                <w:rFonts w:ascii="Times New Roman" w:hAnsi="Times New Roman" w:cs="Times New Roman"/>
                <w:b/>
                <w:sz w:val="28"/>
                <w:szCs w:val="28"/>
                <w:lang w:val="uk-UA"/>
              </w:rPr>
            </w:pPr>
            <w:r w:rsidRPr="008A3720">
              <w:rPr>
                <w:rFonts w:ascii="Times New Roman" w:hAnsi="Times New Roman" w:cs="Times New Roman"/>
                <w:sz w:val="28"/>
                <w:szCs w:val="28"/>
                <w:lang w:val="uk-UA"/>
              </w:rPr>
              <w:t>Вадим Володимирович</w:t>
            </w:r>
          </w:p>
        </w:tc>
        <w:tc>
          <w:tcPr>
            <w:tcW w:w="567" w:type="dxa"/>
          </w:tcPr>
          <w:p w14:paraId="134379D3" w14:textId="77777777" w:rsidR="000B2153" w:rsidRPr="008A3720" w:rsidRDefault="000B2153" w:rsidP="000B2153">
            <w:pPr>
              <w:pStyle w:val="af5"/>
              <w:tabs>
                <w:tab w:val="left" w:pos="6379"/>
              </w:tabs>
              <w:ind w:right="50"/>
              <w:rPr>
                <w:rFonts w:ascii="Times New Roman" w:hAnsi="Times New Roman" w:cs="Times New Roman"/>
                <w:b/>
                <w:sz w:val="28"/>
                <w:szCs w:val="28"/>
                <w:lang w:val="uk-UA"/>
              </w:rPr>
            </w:pPr>
            <w:r w:rsidRPr="008A3720">
              <w:rPr>
                <w:rFonts w:ascii="Times New Roman" w:hAnsi="Times New Roman" w:cs="Times New Roman"/>
                <w:b/>
                <w:sz w:val="28"/>
                <w:szCs w:val="28"/>
                <w:lang w:val="uk-UA"/>
              </w:rPr>
              <w:t>-</w:t>
            </w:r>
          </w:p>
        </w:tc>
        <w:tc>
          <w:tcPr>
            <w:tcW w:w="4961" w:type="dxa"/>
          </w:tcPr>
          <w:p w14:paraId="1EA558D0" w14:textId="5119DC65" w:rsidR="000B2153" w:rsidRPr="008A3720" w:rsidRDefault="000B2153" w:rsidP="000B2153">
            <w:pPr>
              <w:pStyle w:val="af5"/>
              <w:tabs>
                <w:tab w:val="left" w:pos="6379"/>
              </w:tabs>
              <w:ind w:right="50"/>
              <w:jc w:val="both"/>
              <w:rPr>
                <w:rFonts w:ascii="Times New Roman" w:hAnsi="Times New Roman" w:cs="Times New Roman"/>
                <w:b/>
                <w:sz w:val="28"/>
                <w:szCs w:val="28"/>
                <w:lang w:val="uk-UA"/>
              </w:rPr>
            </w:pPr>
            <w:r w:rsidRPr="008A3720">
              <w:rPr>
                <w:rFonts w:ascii="Times New Roman" w:hAnsi="Times New Roman" w:cs="Times New Roman"/>
                <w:sz w:val="28"/>
                <w:szCs w:val="28"/>
                <w:lang w:val="uk-UA"/>
              </w:rPr>
              <w:t xml:space="preserve">доктор архітектури, професор, завідувач кафедри архітектурного </w:t>
            </w:r>
            <w:proofErr w:type="spellStart"/>
            <w:r w:rsidRPr="008A3720">
              <w:rPr>
                <w:rFonts w:ascii="Times New Roman" w:hAnsi="Times New Roman" w:cs="Times New Roman"/>
                <w:sz w:val="28"/>
                <w:szCs w:val="28"/>
                <w:lang w:val="uk-UA"/>
              </w:rPr>
              <w:t>проєктування</w:t>
            </w:r>
            <w:proofErr w:type="spellEnd"/>
            <w:r w:rsidRPr="008A3720">
              <w:rPr>
                <w:rFonts w:ascii="Times New Roman" w:hAnsi="Times New Roman" w:cs="Times New Roman"/>
                <w:sz w:val="28"/>
                <w:szCs w:val="28"/>
                <w:lang w:val="uk-UA"/>
              </w:rPr>
              <w:t xml:space="preserve"> цивільних будівель і споруд</w:t>
            </w:r>
            <w:r w:rsidR="00B62093" w:rsidRPr="008A3720">
              <w:rPr>
                <w:rFonts w:ascii="Times New Roman" w:hAnsi="Times New Roman" w:cs="Times New Roman"/>
                <w:sz w:val="28"/>
                <w:szCs w:val="28"/>
                <w:lang w:val="uk-UA"/>
              </w:rPr>
              <w:t xml:space="preserve"> КНУБА.</w:t>
            </w:r>
          </w:p>
        </w:tc>
      </w:tr>
      <w:tr w:rsidR="000B2153" w:rsidRPr="008A3720" w14:paraId="6B92A682" w14:textId="77777777" w:rsidTr="00B62093">
        <w:tc>
          <w:tcPr>
            <w:tcW w:w="3544" w:type="dxa"/>
          </w:tcPr>
          <w:p w14:paraId="05E4C3E2" w14:textId="7EB096DB" w:rsidR="000B2153" w:rsidRPr="008A3720" w:rsidRDefault="00B62093" w:rsidP="000B2153">
            <w:pPr>
              <w:pStyle w:val="af5"/>
              <w:tabs>
                <w:tab w:val="left" w:pos="6379"/>
              </w:tabs>
              <w:ind w:right="50"/>
              <w:rPr>
                <w:rFonts w:ascii="Times New Roman" w:hAnsi="Times New Roman" w:cs="Times New Roman"/>
                <w:sz w:val="28"/>
                <w:szCs w:val="28"/>
                <w:lang w:val="uk-UA"/>
              </w:rPr>
            </w:pPr>
            <w:r w:rsidRPr="008A3720">
              <w:rPr>
                <w:rFonts w:ascii="Times New Roman" w:hAnsi="Times New Roman" w:cs="Times New Roman"/>
                <w:sz w:val="28"/>
                <w:szCs w:val="28"/>
                <w:lang w:val="uk-UA"/>
              </w:rPr>
              <w:t>СЛЄПЦОВ</w:t>
            </w:r>
          </w:p>
          <w:p w14:paraId="343B6E7F" w14:textId="77777777" w:rsidR="000B2153" w:rsidRPr="008A3720" w:rsidRDefault="000B2153" w:rsidP="000B2153">
            <w:pPr>
              <w:pStyle w:val="af5"/>
              <w:tabs>
                <w:tab w:val="left" w:pos="6379"/>
              </w:tabs>
              <w:ind w:right="50"/>
              <w:rPr>
                <w:rFonts w:ascii="Times New Roman" w:hAnsi="Times New Roman" w:cs="Times New Roman"/>
                <w:b/>
                <w:sz w:val="28"/>
                <w:szCs w:val="28"/>
                <w:lang w:val="uk-UA"/>
              </w:rPr>
            </w:pPr>
            <w:r w:rsidRPr="008A3720">
              <w:rPr>
                <w:rFonts w:ascii="Times New Roman" w:hAnsi="Times New Roman" w:cs="Times New Roman"/>
                <w:sz w:val="28"/>
                <w:szCs w:val="28"/>
                <w:lang w:val="uk-UA"/>
              </w:rPr>
              <w:t>Олег Семенович</w:t>
            </w:r>
          </w:p>
        </w:tc>
        <w:tc>
          <w:tcPr>
            <w:tcW w:w="567" w:type="dxa"/>
          </w:tcPr>
          <w:p w14:paraId="670ADD38" w14:textId="77777777" w:rsidR="000B2153" w:rsidRPr="008A3720" w:rsidRDefault="000B2153" w:rsidP="000B2153">
            <w:pPr>
              <w:pStyle w:val="af5"/>
              <w:tabs>
                <w:tab w:val="left" w:pos="6379"/>
              </w:tabs>
              <w:ind w:right="50"/>
              <w:rPr>
                <w:rFonts w:ascii="Times New Roman" w:hAnsi="Times New Roman" w:cs="Times New Roman"/>
                <w:b/>
                <w:sz w:val="28"/>
                <w:szCs w:val="28"/>
                <w:lang w:val="uk-UA"/>
              </w:rPr>
            </w:pPr>
            <w:r w:rsidRPr="008A3720">
              <w:rPr>
                <w:rFonts w:ascii="Times New Roman" w:hAnsi="Times New Roman" w:cs="Times New Roman"/>
                <w:b/>
                <w:sz w:val="28"/>
                <w:szCs w:val="28"/>
                <w:lang w:val="uk-UA"/>
              </w:rPr>
              <w:t>-</w:t>
            </w:r>
          </w:p>
        </w:tc>
        <w:tc>
          <w:tcPr>
            <w:tcW w:w="4961" w:type="dxa"/>
          </w:tcPr>
          <w:p w14:paraId="26D59A71" w14:textId="03E3814A" w:rsidR="000B2153" w:rsidRPr="008A3720" w:rsidRDefault="000B2153" w:rsidP="000B2153">
            <w:pPr>
              <w:pStyle w:val="af5"/>
              <w:tabs>
                <w:tab w:val="left" w:pos="6379"/>
              </w:tabs>
              <w:ind w:right="50"/>
              <w:jc w:val="both"/>
              <w:rPr>
                <w:rFonts w:ascii="Times New Roman" w:hAnsi="Times New Roman" w:cs="Times New Roman"/>
                <w:b/>
                <w:sz w:val="28"/>
                <w:szCs w:val="28"/>
                <w:lang w:val="uk-UA"/>
              </w:rPr>
            </w:pPr>
            <w:r w:rsidRPr="008A3720">
              <w:rPr>
                <w:rFonts w:ascii="Times New Roman" w:hAnsi="Times New Roman" w:cs="Times New Roman"/>
                <w:sz w:val="28"/>
                <w:szCs w:val="28"/>
                <w:lang w:val="uk-UA"/>
              </w:rPr>
              <w:t xml:space="preserve">доктор архітектури, професор, завідувач кафедри основ архітектури і архітектурного </w:t>
            </w:r>
            <w:proofErr w:type="spellStart"/>
            <w:r w:rsidRPr="008A3720">
              <w:rPr>
                <w:rFonts w:ascii="Times New Roman" w:hAnsi="Times New Roman" w:cs="Times New Roman"/>
                <w:sz w:val="28"/>
                <w:szCs w:val="28"/>
                <w:lang w:val="uk-UA"/>
              </w:rPr>
              <w:t>проєктування</w:t>
            </w:r>
            <w:proofErr w:type="spellEnd"/>
            <w:r w:rsidR="00B62093" w:rsidRPr="008A3720">
              <w:rPr>
                <w:rFonts w:ascii="Times New Roman" w:hAnsi="Times New Roman" w:cs="Times New Roman"/>
                <w:sz w:val="28"/>
                <w:szCs w:val="28"/>
                <w:lang w:val="uk-UA"/>
              </w:rPr>
              <w:t xml:space="preserve"> КНУБА.</w:t>
            </w:r>
          </w:p>
        </w:tc>
      </w:tr>
      <w:tr w:rsidR="000B2153" w:rsidRPr="008A3720" w14:paraId="28A25DD4" w14:textId="77777777" w:rsidTr="00B62093">
        <w:tc>
          <w:tcPr>
            <w:tcW w:w="3544" w:type="dxa"/>
          </w:tcPr>
          <w:p w14:paraId="740AB1AC" w14:textId="09BF2B3A" w:rsidR="000B2153" w:rsidRPr="008A3720" w:rsidRDefault="00B62093" w:rsidP="000B2153">
            <w:pPr>
              <w:pStyle w:val="af5"/>
              <w:tabs>
                <w:tab w:val="left" w:pos="6379"/>
              </w:tabs>
              <w:ind w:right="50"/>
              <w:rPr>
                <w:rFonts w:ascii="Times New Roman" w:hAnsi="Times New Roman" w:cs="Times New Roman"/>
                <w:sz w:val="28"/>
                <w:szCs w:val="28"/>
                <w:lang w:val="uk-UA"/>
              </w:rPr>
            </w:pPr>
            <w:r w:rsidRPr="008A3720">
              <w:rPr>
                <w:rFonts w:ascii="Times New Roman" w:hAnsi="Times New Roman" w:cs="Times New Roman"/>
                <w:sz w:val="28"/>
                <w:szCs w:val="28"/>
                <w:lang w:val="uk-UA"/>
              </w:rPr>
              <w:t>ТІМОХІН</w:t>
            </w:r>
          </w:p>
          <w:p w14:paraId="594F1BC7" w14:textId="77777777" w:rsidR="000B2153" w:rsidRPr="008A3720" w:rsidRDefault="000B2153" w:rsidP="000B2153">
            <w:pPr>
              <w:pStyle w:val="af5"/>
              <w:tabs>
                <w:tab w:val="left" w:pos="6379"/>
              </w:tabs>
              <w:ind w:right="50"/>
              <w:rPr>
                <w:rFonts w:ascii="Times New Roman" w:hAnsi="Times New Roman" w:cs="Times New Roman"/>
                <w:b/>
                <w:sz w:val="28"/>
                <w:szCs w:val="28"/>
                <w:lang w:val="uk-UA"/>
              </w:rPr>
            </w:pPr>
            <w:r w:rsidRPr="008A3720">
              <w:rPr>
                <w:rFonts w:ascii="Times New Roman" w:hAnsi="Times New Roman" w:cs="Times New Roman"/>
                <w:sz w:val="28"/>
                <w:szCs w:val="28"/>
                <w:lang w:val="uk-UA"/>
              </w:rPr>
              <w:t>Віктор Олександрович</w:t>
            </w:r>
          </w:p>
        </w:tc>
        <w:tc>
          <w:tcPr>
            <w:tcW w:w="567" w:type="dxa"/>
          </w:tcPr>
          <w:p w14:paraId="4AE98AB7" w14:textId="77777777" w:rsidR="000B2153" w:rsidRPr="008A3720" w:rsidRDefault="000B2153" w:rsidP="000B2153">
            <w:pPr>
              <w:pStyle w:val="af5"/>
              <w:tabs>
                <w:tab w:val="left" w:pos="6379"/>
              </w:tabs>
              <w:ind w:right="50"/>
              <w:rPr>
                <w:rFonts w:ascii="Times New Roman" w:hAnsi="Times New Roman" w:cs="Times New Roman"/>
                <w:b/>
                <w:sz w:val="28"/>
                <w:szCs w:val="28"/>
                <w:lang w:val="uk-UA"/>
              </w:rPr>
            </w:pPr>
            <w:r w:rsidRPr="008A3720">
              <w:rPr>
                <w:rFonts w:ascii="Times New Roman" w:hAnsi="Times New Roman" w:cs="Times New Roman"/>
                <w:b/>
                <w:sz w:val="28"/>
                <w:szCs w:val="28"/>
                <w:lang w:val="uk-UA"/>
              </w:rPr>
              <w:t>-</w:t>
            </w:r>
          </w:p>
        </w:tc>
        <w:tc>
          <w:tcPr>
            <w:tcW w:w="4961" w:type="dxa"/>
          </w:tcPr>
          <w:p w14:paraId="7C7B7E1F" w14:textId="3E6CFC86" w:rsidR="000B2153" w:rsidRPr="008A3720" w:rsidRDefault="000B2153" w:rsidP="000B2153">
            <w:pPr>
              <w:pStyle w:val="af5"/>
              <w:tabs>
                <w:tab w:val="left" w:pos="6379"/>
              </w:tabs>
              <w:ind w:right="50"/>
              <w:jc w:val="both"/>
              <w:rPr>
                <w:rFonts w:ascii="Times New Roman" w:hAnsi="Times New Roman" w:cs="Times New Roman"/>
                <w:b/>
                <w:sz w:val="28"/>
                <w:szCs w:val="28"/>
                <w:lang w:val="uk-UA"/>
              </w:rPr>
            </w:pPr>
            <w:r w:rsidRPr="008A3720">
              <w:rPr>
                <w:rFonts w:ascii="Times New Roman" w:hAnsi="Times New Roman" w:cs="Times New Roman"/>
                <w:sz w:val="28"/>
                <w:szCs w:val="28"/>
                <w:lang w:val="uk-UA"/>
              </w:rPr>
              <w:t>доктор архітектури, професор, завідувач кафедри дизайну архітектурного середовища</w:t>
            </w:r>
            <w:r w:rsidR="00B62093" w:rsidRPr="008A3720">
              <w:rPr>
                <w:rFonts w:ascii="Times New Roman" w:hAnsi="Times New Roman" w:cs="Times New Roman"/>
                <w:sz w:val="28"/>
                <w:szCs w:val="28"/>
                <w:lang w:val="uk-UA"/>
              </w:rPr>
              <w:t xml:space="preserve"> КНУБА.</w:t>
            </w:r>
          </w:p>
        </w:tc>
      </w:tr>
      <w:tr w:rsidR="000B2153" w:rsidRPr="008A3720" w14:paraId="12741C93" w14:textId="77777777" w:rsidTr="00B62093">
        <w:tc>
          <w:tcPr>
            <w:tcW w:w="3544" w:type="dxa"/>
          </w:tcPr>
          <w:p w14:paraId="77F65D83" w14:textId="4C301456" w:rsidR="000B2153" w:rsidRPr="008A3720" w:rsidRDefault="00B62093" w:rsidP="000B2153">
            <w:pPr>
              <w:pStyle w:val="af5"/>
              <w:tabs>
                <w:tab w:val="left" w:pos="6379"/>
              </w:tabs>
              <w:ind w:right="50"/>
              <w:rPr>
                <w:rFonts w:ascii="Times New Roman" w:hAnsi="Times New Roman" w:cs="Times New Roman"/>
                <w:sz w:val="28"/>
                <w:szCs w:val="28"/>
                <w:lang w:val="uk-UA"/>
              </w:rPr>
            </w:pPr>
            <w:r w:rsidRPr="008A3720">
              <w:rPr>
                <w:rFonts w:ascii="Times New Roman" w:hAnsi="Times New Roman" w:cs="Times New Roman"/>
                <w:sz w:val="28"/>
                <w:szCs w:val="28"/>
                <w:lang w:val="uk-UA"/>
              </w:rPr>
              <w:t>ТОВБИЧ</w:t>
            </w:r>
          </w:p>
          <w:p w14:paraId="416E6014" w14:textId="77777777" w:rsidR="000B2153" w:rsidRPr="008A3720" w:rsidRDefault="000B2153" w:rsidP="000B2153">
            <w:pPr>
              <w:pStyle w:val="af5"/>
              <w:tabs>
                <w:tab w:val="left" w:pos="6379"/>
              </w:tabs>
              <w:ind w:right="50"/>
              <w:rPr>
                <w:rFonts w:ascii="Times New Roman" w:hAnsi="Times New Roman" w:cs="Times New Roman"/>
                <w:b/>
                <w:sz w:val="28"/>
                <w:szCs w:val="28"/>
                <w:lang w:val="uk-UA"/>
              </w:rPr>
            </w:pPr>
            <w:r w:rsidRPr="008A3720">
              <w:rPr>
                <w:rFonts w:ascii="Times New Roman" w:hAnsi="Times New Roman" w:cs="Times New Roman"/>
                <w:sz w:val="28"/>
                <w:szCs w:val="28"/>
                <w:lang w:val="uk-UA"/>
              </w:rPr>
              <w:t>Валерій Васильович</w:t>
            </w:r>
          </w:p>
        </w:tc>
        <w:tc>
          <w:tcPr>
            <w:tcW w:w="567" w:type="dxa"/>
          </w:tcPr>
          <w:p w14:paraId="4268B1E9" w14:textId="77777777" w:rsidR="000B2153" w:rsidRPr="008A3720" w:rsidRDefault="000B2153" w:rsidP="000B2153">
            <w:pPr>
              <w:pStyle w:val="af5"/>
              <w:tabs>
                <w:tab w:val="left" w:pos="6379"/>
              </w:tabs>
              <w:ind w:right="50"/>
              <w:rPr>
                <w:rFonts w:ascii="Times New Roman" w:hAnsi="Times New Roman" w:cs="Times New Roman"/>
                <w:b/>
                <w:sz w:val="28"/>
                <w:szCs w:val="28"/>
                <w:lang w:val="uk-UA"/>
              </w:rPr>
            </w:pPr>
            <w:r w:rsidRPr="008A3720">
              <w:rPr>
                <w:rFonts w:ascii="Times New Roman" w:hAnsi="Times New Roman" w:cs="Times New Roman"/>
                <w:b/>
                <w:sz w:val="28"/>
                <w:szCs w:val="28"/>
                <w:lang w:val="uk-UA"/>
              </w:rPr>
              <w:t>-</w:t>
            </w:r>
          </w:p>
        </w:tc>
        <w:tc>
          <w:tcPr>
            <w:tcW w:w="4961" w:type="dxa"/>
          </w:tcPr>
          <w:p w14:paraId="457E1EE5" w14:textId="57428F67" w:rsidR="000B2153" w:rsidRPr="008A3720" w:rsidRDefault="000B2153" w:rsidP="000B2153">
            <w:pPr>
              <w:pStyle w:val="af5"/>
              <w:tabs>
                <w:tab w:val="left" w:pos="6379"/>
              </w:tabs>
              <w:ind w:right="50"/>
              <w:jc w:val="both"/>
              <w:rPr>
                <w:rFonts w:ascii="Times New Roman" w:hAnsi="Times New Roman" w:cs="Times New Roman"/>
                <w:b/>
                <w:sz w:val="28"/>
                <w:szCs w:val="28"/>
                <w:lang w:val="uk-UA"/>
              </w:rPr>
            </w:pPr>
            <w:r w:rsidRPr="008A3720">
              <w:rPr>
                <w:rFonts w:ascii="Times New Roman" w:hAnsi="Times New Roman" w:cs="Times New Roman"/>
                <w:sz w:val="28"/>
                <w:szCs w:val="28"/>
                <w:lang w:val="uk-UA"/>
              </w:rPr>
              <w:t>доктор архітектури, професор, завідувач кафедри інформаційних технологій в архітектурі</w:t>
            </w:r>
            <w:r w:rsidR="00B62093" w:rsidRPr="008A3720">
              <w:rPr>
                <w:rFonts w:ascii="Times New Roman" w:hAnsi="Times New Roman" w:cs="Times New Roman"/>
                <w:sz w:val="28"/>
                <w:szCs w:val="28"/>
                <w:lang w:val="uk-UA"/>
              </w:rPr>
              <w:t xml:space="preserve"> КНУБА.</w:t>
            </w:r>
          </w:p>
        </w:tc>
      </w:tr>
      <w:tr w:rsidR="000B2153" w:rsidRPr="008A3720" w14:paraId="45B1FD0E" w14:textId="77777777" w:rsidTr="00B62093">
        <w:tc>
          <w:tcPr>
            <w:tcW w:w="3544" w:type="dxa"/>
          </w:tcPr>
          <w:p w14:paraId="48B73CAE" w14:textId="77777777" w:rsidR="00B62093" w:rsidRPr="008A3720" w:rsidRDefault="00B62093" w:rsidP="000B2153">
            <w:pPr>
              <w:pStyle w:val="af5"/>
              <w:tabs>
                <w:tab w:val="left" w:pos="6379"/>
              </w:tabs>
              <w:ind w:right="50"/>
              <w:rPr>
                <w:rFonts w:ascii="Times New Roman" w:hAnsi="Times New Roman" w:cs="Times New Roman"/>
                <w:sz w:val="28"/>
                <w:szCs w:val="28"/>
                <w:lang w:val="uk-UA"/>
              </w:rPr>
            </w:pPr>
            <w:r w:rsidRPr="008A3720">
              <w:rPr>
                <w:rFonts w:ascii="Times New Roman" w:hAnsi="Times New Roman" w:cs="Times New Roman"/>
                <w:sz w:val="28"/>
                <w:szCs w:val="28"/>
                <w:lang w:val="uk-UA"/>
              </w:rPr>
              <w:t>ШЕБЕК</w:t>
            </w:r>
          </w:p>
          <w:p w14:paraId="0B78DDAA" w14:textId="6D755127" w:rsidR="000B2153" w:rsidRPr="008A3720" w:rsidRDefault="000B2153" w:rsidP="000B2153">
            <w:pPr>
              <w:pStyle w:val="af5"/>
              <w:tabs>
                <w:tab w:val="left" w:pos="6379"/>
              </w:tabs>
              <w:ind w:right="50"/>
              <w:rPr>
                <w:rFonts w:ascii="Times New Roman" w:hAnsi="Times New Roman" w:cs="Times New Roman"/>
                <w:b/>
                <w:sz w:val="28"/>
                <w:szCs w:val="28"/>
                <w:lang w:val="uk-UA"/>
              </w:rPr>
            </w:pPr>
            <w:r w:rsidRPr="008A3720">
              <w:rPr>
                <w:rFonts w:ascii="Times New Roman" w:hAnsi="Times New Roman" w:cs="Times New Roman"/>
                <w:sz w:val="28"/>
                <w:szCs w:val="28"/>
                <w:lang w:val="uk-UA"/>
              </w:rPr>
              <w:t>Надія Миколаївна</w:t>
            </w:r>
          </w:p>
        </w:tc>
        <w:tc>
          <w:tcPr>
            <w:tcW w:w="567" w:type="dxa"/>
          </w:tcPr>
          <w:p w14:paraId="36DC8751" w14:textId="77777777" w:rsidR="000B2153" w:rsidRPr="008A3720" w:rsidRDefault="000B2153" w:rsidP="000B2153">
            <w:pPr>
              <w:pStyle w:val="af5"/>
              <w:tabs>
                <w:tab w:val="left" w:pos="6379"/>
              </w:tabs>
              <w:ind w:right="50"/>
              <w:rPr>
                <w:rFonts w:ascii="Times New Roman" w:hAnsi="Times New Roman" w:cs="Times New Roman"/>
                <w:b/>
                <w:sz w:val="28"/>
                <w:szCs w:val="28"/>
                <w:lang w:val="uk-UA"/>
              </w:rPr>
            </w:pPr>
            <w:r w:rsidRPr="008A3720">
              <w:rPr>
                <w:rFonts w:ascii="Times New Roman" w:hAnsi="Times New Roman" w:cs="Times New Roman"/>
                <w:b/>
                <w:sz w:val="28"/>
                <w:szCs w:val="28"/>
                <w:lang w:val="uk-UA"/>
              </w:rPr>
              <w:t>-</w:t>
            </w:r>
          </w:p>
        </w:tc>
        <w:tc>
          <w:tcPr>
            <w:tcW w:w="4961" w:type="dxa"/>
          </w:tcPr>
          <w:p w14:paraId="45400FFB" w14:textId="7E228BFE" w:rsidR="000B2153" w:rsidRPr="008A3720" w:rsidRDefault="000B2153" w:rsidP="000B2153">
            <w:pPr>
              <w:pStyle w:val="af5"/>
              <w:tabs>
                <w:tab w:val="left" w:pos="6379"/>
              </w:tabs>
              <w:ind w:right="50"/>
              <w:jc w:val="both"/>
              <w:rPr>
                <w:rFonts w:ascii="Times New Roman" w:hAnsi="Times New Roman" w:cs="Times New Roman"/>
                <w:b/>
                <w:sz w:val="28"/>
                <w:szCs w:val="28"/>
                <w:lang w:val="uk-UA"/>
              </w:rPr>
            </w:pPr>
            <w:r w:rsidRPr="008A3720">
              <w:rPr>
                <w:rFonts w:ascii="Times New Roman" w:hAnsi="Times New Roman" w:cs="Times New Roman"/>
                <w:sz w:val="28"/>
                <w:szCs w:val="28"/>
                <w:lang w:val="uk-UA"/>
              </w:rPr>
              <w:t>доктор архітектури, професор, завідувач кафедри містобудування</w:t>
            </w:r>
            <w:r w:rsidR="00B62093" w:rsidRPr="008A3720">
              <w:rPr>
                <w:rFonts w:ascii="Times New Roman" w:hAnsi="Times New Roman" w:cs="Times New Roman"/>
                <w:sz w:val="28"/>
                <w:szCs w:val="28"/>
                <w:lang w:val="uk-UA"/>
              </w:rPr>
              <w:t xml:space="preserve"> КНУБА.</w:t>
            </w:r>
          </w:p>
        </w:tc>
      </w:tr>
      <w:tr w:rsidR="000B2153" w:rsidRPr="008A3720" w14:paraId="767866CB" w14:textId="77777777" w:rsidTr="00B62093">
        <w:tc>
          <w:tcPr>
            <w:tcW w:w="3544" w:type="dxa"/>
          </w:tcPr>
          <w:p w14:paraId="5845D900" w14:textId="01DE9599" w:rsidR="000B2153" w:rsidRPr="008A3720" w:rsidRDefault="00B62093" w:rsidP="000B2153">
            <w:pPr>
              <w:pStyle w:val="af5"/>
              <w:tabs>
                <w:tab w:val="left" w:pos="6379"/>
              </w:tabs>
              <w:ind w:right="50"/>
              <w:rPr>
                <w:rFonts w:ascii="Times New Roman" w:hAnsi="Times New Roman" w:cs="Times New Roman"/>
                <w:sz w:val="28"/>
                <w:szCs w:val="28"/>
                <w:lang w:val="uk-UA"/>
              </w:rPr>
            </w:pPr>
            <w:r w:rsidRPr="008A3720">
              <w:rPr>
                <w:rFonts w:ascii="Times New Roman" w:hAnsi="Times New Roman" w:cs="Times New Roman"/>
                <w:sz w:val="28"/>
                <w:szCs w:val="28"/>
                <w:lang w:val="uk-UA"/>
              </w:rPr>
              <w:t>ЯЦЕНКО</w:t>
            </w:r>
          </w:p>
          <w:p w14:paraId="0AA2C9D1" w14:textId="77777777" w:rsidR="000B2153" w:rsidRPr="008A3720" w:rsidRDefault="000B2153" w:rsidP="000B2153">
            <w:pPr>
              <w:pStyle w:val="af5"/>
              <w:tabs>
                <w:tab w:val="left" w:pos="6379"/>
              </w:tabs>
              <w:ind w:right="50"/>
              <w:rPr>
                <w:rFonts w:ascii="Times New Roman" w:hAnsi="Times New Roman" w:cs="Times New Roman"/>
                <w:b/>
                <w:sz w:val="28"/>
                <w:szCs w:val="28"/>
                <w:lang w:val="uk-UA"/>
              </w:rPr>
            </w:pPr>
            <w:r w:rsidRPr="008A3720">
              <w:rPr>
                <w:rFonts w:ascii="Times New Roman" w:hAnsi="Times New Roman" w:cs="Times New Roman"/>
                <w:sz w:val="28"/>
                <w:szCs w:val="28"/>
                <w:lang w:val="uk-UA"/>
              </w:rPr>
              <w:t>Віктор Олександрович</w:t>
            </w:r>
          </w:p>
        </w:tc>
        <w:tc>
          <w:tcPr>
            <w:tcW w:w="567" w:type="dxa"/>
          </w:tcPr>
          <w:p w14:paraId="22251139" w14:textId="77777777" w:rsidR="000B2153" w:rsidRPr="008A3720" w:rsidRDefault="000B2153" w:rsidP="000B2153">
            <w:pPr>
              <w:pStyle w:val="af5"/>
              <w:tabs>
                <w:tab w:val="left" w:pos="6379"/>
              </w:tabs>
              <w:ind w:right="50"/>
              <w:rPr>
                <w:rFonts w:ascii="Times New Roman" w:hAnsi="Times New Roman" w:cs="Times New Roman"/>
                <w:b/>
                <w:sz w:val="28"/>
                <w:szCs w:val="28"/>
                <w:lang w:val="uk-UA"/>
              </w:rPr>
            </w:pPr>
            <w:r w:rsidRPr="008A3720">
              <w:rPr>
                <w:rFonts w:ascii="Times New Roman" w:hAnsi="Times New Roman" w:cs="Times New Roman"/>
                <w:b/>
                <w:sz w:val="28"/>
                <w:szCs w:val="28"/>
                <w:lang w:val="uk-UA"/>
              </w:rPr>
              <w:t>-</w:t>
            </w:r>
          </w:p>
        </w:tc>
        <w:tc>
          <w:tcPr>
            <w:tcW w:w="4961" w:type="dxa"/>
          </w:tcPr>
          <w:p w14:paraId="03127753" w14:textId="4D62E8BE" w:rsidR="000B2153" w:rsidRPr="008A3720" w:rsidRDefault="000B2153" w:rsidP="000B2153">
            <w:pPr>
              <w:pStyle w:val="af5"/>
              <w:tabs>
                <w:tab w:val="left" w:pos="6379"/>
              </w:tabs>
              <w:ind w:right="50"/>
              <w:jc w:val="both"/>
              <w:rPr>
                <w:rFonts w:ascii="Times New Roman" w:hAnsi="Times New Roman" w:cs="Times New Roman"/>
                <w:b/>
                <w:sz w:val="28"/>
                <w:szCs w:val="28"/>
                <w:lang w:val="uk-UA"/>
              </w:rPr>
            </w:pPr>
            <w:r w:rsidRPr="008A3720">
              <w:rPr>
                <w:rFonts w:ascii="Times New Roman" w:hAnsi="Times New Roman" w:cs="Times New Roman"/>
                <w:sz w:val="28"/>
                <w:szCs w:val="28"/>
                <w:lang w:val="uk-UA"/>
              </w:rPr>
              <w:t>доктор архітектури, професор, завідувач кафедри ландшафтної архітектури</w:t>
            </w:r>
            <w:r w:rsidR="00B62093" w:rsidRPr="008A3720">
              <w:rPr>
                <w:rFonts w:ascii="Times New Roman" w:hAnsi="Times New Roman" w:cs="Times New Roman"/>
                <w:sz w:val="28"/>
                <w:szCs w:val="28"/>
                <w:lang w:val="uk-UA"/>
              </w:rPr>
              <w:t xml:space="preserve"> КНУБА.</w:t>
            </w:r>
          </w:p>
        </w:tc>
      </w:tr>
    </w:tbl>
    <w:p w14:paraId="20245B1E" w14:textId="77777777" w:rsidR="00C559AE" w:rsidRPr="008A3720" w:rsidRDefault="00C559AE" w:rsidP="00373549">
      <w:pPr>
        <w:spacing w:line="276" w:lineRule="auto"/>
        <w:ind w:firstLine="567"/>
        <w:jc w:val="both"/>
        <w:rPr>
          <w:rFonts w:ascii="Times New Roman" w:eastAsia="Times New Roman" w:hAnsi="Times New Roman"/>
          <w:sz w:val="28"/>
          <w:szCs w:val="28"/>
          <w:lang w:val="uk-UA"/>
        </w:rPr>
      </w:pPr>
    </w:p>
    <w:sectPr w:rsidR="00C559AE" w:rsidRPr="008A372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96B2A"/>
    <w:multiLevelType w:val="multilevel"/>
    <w:tmpl w:val="098A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36788"/>
    <w:multiLevelType w:val="hybridMultilevel"/>
    <w:tmpl w:val="B052EF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CD42D30"/>
    <w:multiLevelType w:val="multilevel"/>
    <w:tmpl w:val="69D6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022043"/>
    <w:multiLevelType w:val="multilevel"/>
    <w:tmpl w:val="A822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7311A5"/>
    <w:multiLevelType w:val="multilevel"/>
    <w:tmpl w:val="54DC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D4C"/>
    <w:rsid w:val="00010210"/>
    <w:rsid w:val="00043465"/>
    <w:rsid w:val="00051E72"/>
    <w:rsid w:val="00060121"/>
    <w:rsid w:val="00063BD3"/>
    <w:rsid w:val="000A5EDB"/>
    <w:rsid w:val="000B2153"/>
    <w:rsid w:val="000D7F57"/>
    <w:rsid w:val="000F16E6"/>
    <w:rsid w:val="001019D3"/>
    <w:rsid w:val="00112C7D"/>
    <w:rsid w:val="00113043"/>
    <w:rsid w:val="00117781"/>
    <w:rsid w:val="0018602B"/>
    <w:rsid w:val="001A42DA"/>
    <w:rsid w:val="001A6F0E"/>
    <w:rsid w:val="001B53E0"/>
    <w:rsid w:val="001D4641"/>
    <w:rsid w:val="001E6350"/>
    <w:rsid w:val="00213E86"/>
    <w:rsid w:val="002161BE"/>
    <w:rsid w:val="00220FDC"/>
    <w:rsid w:val="00241B53"/>
    <w:rsid w:val="00253652"/>
    <w:rsid w:val="00263E6D"/>
    <w:rsid w:val="0028580F"/>
    <w:rsid w:val="00293D4C"/>
    <w:rsid w:val="002A7801"/>
    <w:rsid w:val="002B2E4E"/>
    <w:rsid w:val="002C4768"/>
    <w:rsid w:val="002D73FD"/>
    <w:rsid w:val="002E0B65"/>
    <w:rsid w:val="002F1BBB"/>
    <w:rsid w:val="00303322"/>
    <w:rsid w:val="00316B75"/>
    <w:rsid w:val="00320A79"/>
    <w:rsid w:val="003609CC"/>
    <w:rsid w:val="00362ED3"/>
    <w:rsid w:val="00373549"/>
    <w:rsid w:val="00376D32"/>
    <w:rsid w:val="003A30E3"/>
    <w:rsid w:val="003A569B"/>
    <w:rsid w:val="003C5A30"/>
    <w:rsid w:val="00412C43"/>
    <w:rsid w:val="00462E2A"/>
    <w:rsid w:val="00465F96"/>
    <w:rsid w:val="00467810"/>
    <w:rsid w:val="00472CDA"/>
    <w:rsid w:val="00487FF1"/>
    <w:rsid w:val="004944E9"/>
    <w:rsid w:val="004A5786"/>
    <w:rsid w:val="004B0770"/>
    <w:rsid w:val="004E5EB5"/>
    <w:rsid w:val="004E705C"/>
    <w:rsid w:val="004F71C6"/>
    <w:rsid w:val="00501CAA"/>
    <w:rsid w:val="00502A6E"/>
    <w:rsid w:val="00514BED"/>
    <w:rsid w:val="00524D75"/>
    <w:rsid w:val="005438C0"/>
    <w:rsid w:val="00565A85"/>
    <w:rsid w:val="00572200"/>
    <w:rsid w:val="005A3DAD"/>
    <w:rsid w:val="005A4B54"/>
    <w:rsid w:val="005C4390"/>
    <w:rsid w:val="005F40E3"/>
    <w:rsid w:val="005F61ED"/>
    <w:rsid w:val="006102BE"/>
    <w:rsid w:val="00612F0A"/>
    <w:rsid w:val="00614514"/>
    <w:rsid w:val="0062124B"/>
    <w:rsid w:val="006219BB"/>
    <w:rsid w:val="00623874"/>
    <w:rsid w:val="006275B1"/>
    <w:rsid w:val="006457B2"/>
    <w:rsid w:val="00656520"/>
    <w:rsid w:val="00684A09"/>
    <w:rsid w:val="006905EB"/>
    <w:rsid w:val="006A64FB"/>
    <w:rsid w:val="006E316E"/>
    <w:rsid w:val="006F36DF"/>
    <w:rsid w:val="00704AA1"/>
    <w:rsid w:val="00713AE5"/>
    <w:rsid w:val="00786B38"/>
    <w:rsid w:val="00786E7A"/>
    <w:rsid w:val="007B005D"/>
    <w:rsid w:val="007B715A"/>
    <w:rsid w:val="007C0ADB"/>
    <w:rsid w:val="007C24B1"/>
    <w:rsid w:val="007D4C12"/>
    <w:rsid w:val="008025B6"/>
    <w:rsid w:val="00804ED9"/>
    <w:rsid w:val="00822862"/>
    <w:rsid w:val="008448CA"/>
    <w:rsid w:val="008672B9"/>
    <w:rsid w:val="008978EE"/>
    <w:rsid w:val="008A0760"/>
    <w:rsid w:val="008A3720"/>
    <w:rsid w:val="008C2764"/>
    <w:rsid w:val="008C2F68"/>
    <w:rsid w:val="008D57C7"/>
    <w:rsid w:val="008E687F"/>
    <w:rsid w:val="008E69F5"/>
    <w:rsid w:val="008F7280"/>
    <w:rsid w:val="009004CC"/>
    <w:rsid w:val="009032CB"/>
    <w:rsid w:val="00906AB0"/>
    <w:rsid w:val="00943496"/>
    <w:rsid w:val="00943E1F"/>
    <w:rsid w:val="009460F2"/>
    <w:rsid w:val="009501DE"/>
    <w:rsid w:val="009516EA"/>
    <w:rsid w:val="0096783B"/>
    <w:rsid w:val="009934F0"/>
    <w:rsid w:val="009B0E6E"/>
    <w:rsid w:val="009D693D"/>
    <w:rsid w:val="009E2B31"/>
    <w:rsid w:val="009E37E1"/>
    <w:rsid w:val="009E79E4"/>
    <w:rsid w:val="00A012FB"/>
    <w:rsid w:val="00A14013"/>
    <w:rsid w:val="00A14362"/>
    <w:rsid w:val="00A35580"/>
    <w:rsid w:val="00A41C10"/>
    <w:rsid w:val="00A47D82"/>
    <w:rsid w:val="00A514BD"/>
    <w:rsid w:val="00A96455"/>
    <w:rsid w:val="00AC7D99"/>
    <w:rsid w:val="00AE6B1C"/>
    <w:rsid w:val="00AF7564"/>
    <w:rsid w:val="00B06C2A"/>
    <w:rsid w:val="00B13E0F"/>
    <w:rsid w:val="00B204AE"/>
    <w:rsid w:val="00B306A5"/>
    <w:rsid w:val="00B31A40"/>
    <w:rsid w:val="00B41196"/>
    <w:rsid w:val="00B42CE6"/>
    <w:rsid w:val="00B45996"/>
    <w:rsid w:val="00B46440"/>
    <w:rsid w:val="00B54EA4"/>
    <w:rsid w:val="00B62093"/>
    <w:rsid w:val="00B64F90"/>
    <w:rsid w:val="00B70079"/>
    <w:rsid w:val="00B75211"/>
    <w:rsid w:val="00B83661"/>
    <w:rsid w:val="00BA55C8"/>
    <w:rsid w:val="00BD1FAB"/>
    <w:rsid w:val="00C33C6F"/>
    <w:rsid w:val="00C35F3D"/>
    <w:rsid w:val="00C4020B"/>
    <w:rsid w:val="00C5355A"/>
    <w:rsid w:val="00C559AE"/>
    <w:rsid w:val="00C639B4"/>
    <w:rsid w:val="00C66D16"/>
    <w:rsid w:val="00C8417F"/>
    <w:rsid w:val="00C9438C"/>
    <w:rsid w:val="00CA3BE8"/>
    <w:rsid w:val="00CC531B"/>
    <w:rsid w:val="00CD754C"/>
    <w:rsid w:val="00CD7756"/>
    <w:rsid w:val="00CF51A5"/>
    <w:rsid w:val="00CF7258"/>
    <w:rsid w:val="00D03F3B"/>
    <w:rsid w:val="00D2329D"/>
    <w:rsid w:val="00D40CA5"/>
    <w:rsid w:val="00D53C02"/>
    <w:rsid w:val="00D54056"/>
    <w:rsid w:val="00D57102"/>
    <w:rsid w:val="00DA580D"/>
    <w:rsid w:val="00DB500F"/>
    <w:rsid w:val="00DE3C93"/>
    <w:rsid w:val="00DE4B26"/>
    <w:rsid w:val="00E01D63"/>
    <w:rsid w:val="00E05AE3"/>
    <w:rsid w:val="00E20798"/>
    <w:rsid w:val="00E44B97"/>
    <w:rsid w:val="00E54916"/>
    <w:rsid w:val="00E5544D"/>
    <w:rsid w:val="00EA1C5C"/>
    <w:rsid w:val="00EB080B"/>
    <w:rsid w:val="00EB3699"/>
    <w:rsid w:val="00ED7E69"/>
    <w:rsid w:val="00EF51D6"/>
    <w:rsid w:val="00F050B3"/>
    <w:rsid w:val="00F058B7"/>
    <w:rsid w:val="00F12E79"/>
    <w:rsid w:val="00F22928"/>
    <w:rsid w:val="00F305E9"/>
    <w:rsid w:val="00F44301"/>
    <w:rsid w:val="00F44807"/>
    <w:rsid w:val="00F46377"/>
    <w:rsid w:val="00F46A99"/>
    <w:rsid w:val="00F5102B"/>
    <w:rsid w:val="00F61DA6"/>
    <w:rsid w:val="00F62F72"/>
    <w:rsid w:val="00F65C8B"/>
    <w:rsid w:val="00FC1091"/>
    <w:rsid w:val="00FC1D76"/>
    <w:rsid w:val="00FC2B47"/>
    <w:rsid w:val="00FC6123"/>
    <w:rsid w:val="00FE1CC4"/>
    <w:rsid w:val="00FE5499"/>
    <w:rsid w:val="00FF29D5"/>
    <w:rsid w:val="00FF58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A40"/>
    <w:rPr>
      <w:sz w:val="24"/>
      <w:szCs w:val="24"/>
    </w:rPr>
  </w:style>
  <w:style w:type="paragraph" w:styleId="1">
    <w:name w:val="heading 1"/>
    <w:basedOn w:val="a"/>
    <w:next w:val="a"/>
    <w:link w:val="10"/>
    <w:uiPriority w:val="9"/>
    <w:qFormat/>
    <w:rsid w:val="00B31A4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B31A4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B31A4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B31A40"/>
    <w:pPr>
      <w:keepNext/>
      <w:spacing w:before="240" w:after="60"/>
      <w:outlineLvl w:val="3"/>
    </w:pPr>
    <w:rPr>
      <w:b/>
      <w:bCs/>
      <w:sz w:val="28"/>
      <w:szCs w:val="28"/>
    </w:rPr>
  </w:style>
  <w:style w:type="paragraph" w:styleId="5">
    <w:name w:val="heading 5"/>
    <w:basedOn w:val="a"/>
    <w:next w:val="a"/>
    <w:link w:val="50"/>
    <w:uiPriority w:val="9"/>
    <w:unhideWhenUsed/>
    <w:qFormat/>
    <w:rsid w:val="00B31A40"/>
    <w:pPr>
      <w:spacing w:before="240" w:after="60"/>
      <w:outlineLvl w:val="4"/>
    </w:pPr>
    <w:rPr>
      <w:b/>
      <w:bCs/>
      <w:i/>
      <w:iCs/>
      <w:sz w:val="26"/>
      <w:szCs w:val="26"/>
    </w:rPr>
  </w:style>
  <w:style w:type="paragraph" w:styleId="6">
    <w:name w:val="heading 6"/>
    <w:basedOn w:val="a"/>
    <w:next w:val="a"/>
    <w:link w:val="60"/>
    <w:uiPriority w:val="9"/>
    <w:unhideWhenUsed/>
    <w:qFormat/>
    <w:rsid w:val="00B31A40"/>
    <w:pPr>
      <w:spacing w:before="240" w:after="60"/>
      <w:outlineLvl w:val="5"/>
    </w:pPr>
    <w:rPr>
      <w:b/>
      <w:bCs/>
      <w:sz w:val="22"/>
      <w:szCs w:val="22"/>
    </w:rPr>
  </w:style>
  <w:style w:type="paragraph" w:styleId="7">
    <w:name w:val="heading 7"/>
    <w:basedOn w:val="a"/>
    <w:next w:val="a"/>
    <w:link w:val="70"/>
    <w:uiPriority w:val="9"/>
    <w:semiHidden/>
    <w:unhideWhenUsed/>
    <w:qFormat/>
    <w:rsid w:val="00B31A40"/>
    <w:pPr>
      <w:spacing w:before="240" w:after="60"/>
      <w:outlineLvl w:val="6"/>
    </w:pPr>
  </w:style>
  <w:style w:type="paragraph" w:styleId="8">
    <w:name w:val="heading 8"/>
    <w:basedOn w:val="a"/>
    <w:next w:val="a"/>
    <w:link w:val="80"/>
    <w:uiPriority w:val="9"/>
    <w:semiHidden/>
    <w:unhideWhenUsed/>
    <w:qFormat/>
    <w:rsid w:val="00B31A40"/>
    <w:pPr>
      <w:spacing w:before="240" w:after="60"/>
      <w:outlineLvl w:val="7"/>
    </w:pPr>
    <w:rPr>
      <w:i/>
      <w:iCs/>
    </w:rPr>
  </w:style>
  <w:style w:type="paragraph" w:styleId="9">
    <w:name w:val="heading 9"/>
    <w:basedOn w:val="a"/>
    <w:next w:val="a"/>
    <w:link w:val="90"/>
    <w:uiPriority w:val="9"/>
    <w:semiHidden/>
    <w:unhideWhenUsed/>
    <w:qFormat/>
    <w:rsid w:val="00B31A4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B31A40"/>
    <w:pPr>
      <w:spacing w:before="240" w:after="60"/>
      <w:jc w:val="center"/>
      <w:outlineLvl w:val="0"/>
    </w:pPr>
    <w:rPr>
      <w:rFonts w:asciiTheme="majorHAnsi" w:eastAsiaTheme="majorEastAsia" w:hAnsiTheme="majorHAnsi"/>
      <w:b/>
      <w:bCs/>
      <w:kern w:val="28"/>
      <w:sz w:val="32"/>
      <w:szCs w:val="32"/>
    </w:rPr>
  </w:style>
  <w:style w:type="paragraph" w:styleId="a5">
    <w:name w:val="Subtitle"/>
    <w:basedOn w:val="a"/>
    <w:next w:val="a"/>
    <w:link w:val="a6"/>
    <w:uiPriority w:val="11"/>
    <w:qFormat/>
    <w:rsid w:val="00B31A40"/>
    <w:pPr>
      <w:spacing w:after="60"/>
      <w:jc w:val="center"/>
      <w:outlineLvl w:val="1"/>
    </w:pPr>
    <w:rPr>
      <w:rFonts w:asciiTheme="majorHAnsi" w:eastAsiaTheme="majorEastAsia" w:hAnsiTheme="majorHAnsi" w:cs="Arial"/>
    </w:r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annotation text"/>
    <w:basedOn w:val="a"/>
    <w:link w:val="aa"/>
    <w:uiPriority w:val="99"/>
    <w:semiHidden/>
    <w:unhideWhenUsed/>
    <w:rPr>
      <w:sz w:val="20"/>
      <w:szCs w:val="20"/>
    </w:rPr>
  </w:style>
  <w:style w:type="character" w:customStyle="1" w:styleId="aa">
    <w:name w:val="Текст примечания Знак"/>
    <w:basedOn w:val="a0"/>
    <w:link w:val="a9"/>
    <w:uiPriority w:val="99"/>
    <w:semiHidden/>
    <w:rPr>
      <w:sz w:val="20"/>
      <w:szCs w:val="20"/>
    </w:rPr>
  </w:style>
  <w:style w:type="character" w:styleId="ab">
    <w:name w:val="annotation reference"/>
    <w:basedOn w:val="a0"/>
    <w:uiPriority w:val="99"/>
    <w:semiHidden/>
    <w:unhideWhenUsed/>
    <w:rPr>
      <w:sz w:val="16"/>
      <w:szCs w:val="16"/>
    </w:rPr>
  </w:style>
  <w:style w:type="paragraph" w:styleId="ac">
    <w:name w:val="Balloon Text"/>
    <w:basedOn w:val="a"/>
    <w:link w:val="ad"/>
    <w:uiPriority w:val="99"/>
    <w:semiHidden/>
    <w:unhideWhenUsed/>
    <w:rsid w:val="00FF29D5"/>
    <w:rPr>
      <w:rFonts w:ascii="Segoe UI" w:hAnsi="Segoe UI" w:cs="Segoe UI"/>
      <w:sz w:val="18"/>
      <w:szCs w:val="18"/>
    </w:rPr>
  </w:style>
  <w:style w:type="character" w:customStyle="1" w:styleId="ad">
    <w:name w:val="Текст выноски Знак"/>
    <w:basedOn w:val="a0"/>
    <w:link w:val="ac"/>
    <w:uiPriority w:val="99"/>
    <w:semiHidden/>
    <w:rsid w:val="00FF29D5"/>
    <w:rPr>
      <w:rFonts w:ascii="Segoe UI" w:hAnsi="Segoe UI" w:cs="Segoe UI"/>
      <w:sz w:val="18"/>
      <w:szCs w:val="18"/>
    </w:rPr>
  </w:style>
  <w:style w:type="character" w:customStyle="1" w:styleId="ae">
    <w:name w:val="Основной текст_"/>
    <w:basedOn w:val="a0"/>
    <w:link w:val="11"/>
    <w:rsid w:val="005F61ED"/>
  </w:style>
  <w:style w:type="paragraph" w:customStyle="1" w:styleId="11">
    <w:name w:val="Основной текст1"/>
    <w:basedOn w:val="a"/>
    <w:link w:val="ae"/>
    <w:rsid w:val="005F61ED"/>
    <w:pPr>
      <w:widowControl w:val="0"/>
      <w:ind w:firstLine="400"/>
    </w:pPr>
  </w:style>
  <w:style w:type="paragraph" w:styleId="af">
    <w:name w:val="List Paragraph"/>
    <w:basedOn w:val="a"/>
    <w:uiPriority w:val="34"/>
    <w:qFormat/>
    <w:rsid w:val="00B31A40"/>
    <w:pPr>
      <w:ind w:left="720"/>
      <w:contextualSpacing/>
    </w:pPr>
  </w:style>
  <w:style w:type="character" w:styleId="af0">
    <w:name w:val="Hyperlink"/>
    <w:basedOn w:val="a0"/>
    <w:uiPriority w:val="99"/>
    <w:unhideWhenUsed/>
    <w:rsid w:val="00F058B7"/>
    <w:rPr>
      <w:color w:val="0000FF" w:themeColor="hyperlink"/>
      <w:u w:val="single"/>
    </w:rPr>
  </w:style>
  <w:style w:type="paragraph" w:styleId="af1">
    <w:name w:val="annotation subject"/>
    <w:basedOn w:val="a9"/>
    <w:next w:val="a9"/>
    <w:link w:val="af2"/>
    <w:uiPriority w:val="99"/>
    <w:semiHidden/>
    <w:unhideWhenUsed/>
    <w:rsid w:val="00213E86"/>
    <w:rPr>
      <w:b/>
      <w:bCs/>
    </w:rPr>
  </w:style>
  <w:style w:type="character" w:customStyle="1" w:styleId="af2">
    <w:name w:val="Тема примечания Знак"/>
    <w:basedOn w:val="aa"/>
    <w:link w:val="af1"/>
    <w:uiPriority w:val="99"/>
    <w:semiHidden/>
    <w:rsid w:val="00213E86"/>
    <w:rPr>
      <w:b/>
      <w:bCs/>
      <w:sz w:val="20"/>
      <w:szCs w:val="20"/>
    </w:rPr>
  </w:style>
  <w:style w:type="character" w:customStyle="1" w:styleId="10">
    <w:name w:val="Заголовок 1 Знак"/>
    <w:basedOn w:val="a0"/>
    <w:link w:val="1"/>
    <w:uiPriority w:val="9"/>
    <w:rsid w:val="00B31A40"/>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B31A40"/>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B31A40"/>
    <w:rPr>
      <w:rFonts w:asciiTheme="majorHAnsi" w:eastAsiaTheme="majorEastAsia" w:hAnsiTheme="majorHAnsi"/>
      <w:b/>
      <w:bCs/>
      <w:sz w:val="26"/>
      <w:szCs w:val="26"/>
    </w:rPr>
  </w:style>
  <w:style w:type="character" w:customStyle="1" w:styleId="40">
    <w:name w:val="Заголовок 4 Знак"/>
    <w:basedOn w:val="a0"/>
    <w:link w:val="4"/>
    <w:uiPriority w:val="9"/>
    <w:rsid w:val="00B31A40"/>
    <w:rPr>
      <w:b/>
      <w:bCs/>
      <w:sz w:val="28"/>
      <w:szCs w:val="28"/>
    </w:rPr>
  </w:style>
  <w:style w:type="character" w:customStyle="1" w:styleId="50">
    <w:name w:val="Заголовок 5 Знак"/>
    <w:basedOn w:val="a0"/>
    <w:link w:val="5"/>
    <w:uiPriority w:val="9"/>
    <w:rsid w:val="00B31A40"/>
    <w:rPr>
      <w:b/>
      <w:bCs/>
      <w:i/>
      <w:iCs/>
      <w:sz w:val="26"/>
      <w:szCs w:val="26"/>
    </w:rPr>
  </w:style>
  <w:style w:type="character" w:customStyle="1" w:styleId="60">
    <w:name w:val="Заголовок 6 Знак"/>
    <w:basedOn w:val="a0"/>
    <w:link w:val="6"/>
    <w:uiPriority w:val="9"/>
    <w:rsid w:val="00B31A40"/>
    <w:rPr>
      <w:b/>
      <w:bCs/>
    </w:rPr>
  </w:style>
  <w:style w:type="character" w:customStyle="1" w:styleId="70">
    <w:name w:val="Заголовок 7 Знак"/>
    <w:basedOn w:val="a0"/>
    <w:link w:val="7"/>
    <w:uiPriority w:val="9"/>
    <w:semiHidden/>
    <w:rsid w:val="00B31A40"/>
    <w:rPr>
      <w:sz w:val="24"/>
      <w:szCs w:val="24"/>
    </w:rPr>
  </w:style>
  <w:style w:type="character" w:customStyle="1" w:styleId="80">
    <w:name w:val="Заголовок 8 Знак"/>
    <w:basedOn w:val="a0"/>
    <w:link w:val="8"/>
    <w:uiPriority w:val="9"/>
    <w:semiHidden/>
    <w:rsid w:val="00B31A40"/>
    <w:rPr>
      <w:i/>
      <w:iCs/>
      <w:sz w:val="24"/>
      <w:szCs w:val="24"/>
    </w:rPr>
  </w:style>
  <w:style w:type="character" w:customStyle="1" w:styleId="90">
    <w:name w:val="Заголовок 9 Знак"/>
    <w:basedOn w:val="a0"/>
    <w:link w:val="9"/>
    <w:uiPriority w:val="9"/>
    <w:semiHidden/>
    <w:rsid w:val="00B31A40"/>
    <w:rPr>
      <w:rFonts w:asciiTheme="majorHAnsi" w:eastAsiaTheme="majorEastAsia" w:hAnsiTheme="majorHAnsi"/>
    </w:rPr>
  </w:style>
  <w:style w:type="character" w:customStyle="1" w:styleId="a4">
    <w:name w:val="Название Знак"/>
    <w:basedOn w:val="a0"/>
    <w:link w:val="a3"/>
    <w:uiPriority w:val="10"/>
    <w:rsid w:val="00B31A40"/>
    <w:rPr>
      <w:rFonts w:asciiTheme="majorHAnsi" w:eastAsiaTheme="majorEastAsia" w:hAnsiTheme="majorHAnsi"/>
      <w:b/>
      <w:bCs/>
      <w:kern w:val="28"/>
      <w:sz w:val="32"/>
      <w:szCs w:val="32"/>
    </w:rPr>
  </w:style>
  <w:style w:type="character" w:customStyle="1" w:styleId="a6">
    <w:name w:val="Подзаголовок Знак"/>
    <w:basedOn w:val="a0"/>
    <w:link w:val="a5"/>
    <w:uiPriority w:val="11"/>
    <w:rsid w:val="00B31A40"/>
    <w:rPr>
      <w:rFonts w:asciiTheme="majorHAnsi" w:eastAsiaTheme="majorEastAsia" w:hAnsiTheme="majorHAnsi" w:cs="Arial"/>
      <w:sz w:val="24"/>
      <w:szCs w:val="24"/>
    </w:rPr>
  </w:style>
  <w:style w:type="character" w:styleId="af3">
    <w:name w:val="Strong"/>
    <w:basedOn w:val="a0"/>
    <w:uiPriority w:val="22"/>
    <w:qFormat/>
    <w:rsid w:val="00B31A40"/>
    <w:rPr>
      <w:b/>
      <w:bCs/>
    </w:rPr>
  </w:style>
  <w:style w:type="character" w:styleId="af4">
    <w:name w:val="Emphasis"/>
    <w:basedOn w:val="a0"/>
    <w:uiPriority w:val="20"/>
    <w:qFormat/>
    <w:rsid w:val="00B31A40"/>
    <w:rPr>
      <w:rFonts w:asciiTheme="minorHAnsi" w:hAnsiTheme="minorHAnsi"/>
      <w:b/>
      <w:i/>
      <w:iCs/>
    </w:rPr>
  </w:style>
  <w:style w:type="paragraph" w:styleId="af5">
    <w:name w:val="No Spacing"/>
    <w:basedOn w:val="a"/>
    <w:uiPriority w:val="1"/>
    <w:qFormat/>
    <w:rsid w:val="00B31A40"/>
    <w:rPr>
      <w:szCs w:val="32"/>
    </w:rPr>
  </w:style>
  <w:style w:type="paragraph" w:styleId="21">
    <w:name w:val="Quote"/>
    <w:basedOn w:val="a"/>
    <w:next w:val="a"/>
    <w:link w:val="22"/>
    <w:uiPriority w:val="29"/>
    <w:qFormat/>
    <w:rsid w:val="00B31A40"/>
    <w:rPr>
      <w:i/>
    </w:rPr>
  </w:style>
  <w:style w:type="character" w:customStyle="1" w:styleId="22">
    <w:name w:val="Цитата 2 Знак"/>
    <w:basedOn w:val="a0"/>
    <w:link w:val="21"/>
    <w:uiPriority w:val="29"/>
    <w:rsid w:val="00B31A40"/>
    <w:rPr>
      <w:i/>
      <w:sz w:val="24"/>
      <w:szCs w:val="24"/>
    </w:rPr>
  </w:style>
  <w:style w:type="paragraph" w:styleId="af6">
    <w:name w:val="Intense Quote"/>
    <w:basedOn w:val="a"/>
    <w:next w:val="a"/>
    <w:link w:val="af7"/>
    <w:uiPriority w:val="30"/>
    <w:qFormat/>
    <w:rsid w:val="00B31A40"/>
    <w:pPr>
      <w:ind w:left="720" w:right="720"/>
    </w:pPr>
    <w:rPr>
      <w:b/>
      <w:i/>
      <w:szCs w:val="22"/>
    </w:rPr>
  </w:style>
  <w:style w:type="character" w:customStyle="1" w:styleId="af7">
    <w:name w:val="Выделенная цитата Знак"/>
    <w:basedOn w:val="a0"/>
    <w:link w:val="af6"/>
    <w:uiPriority w:val="30"/>
    <w:rsid w:val="00B31A40"/>
    <w:rPr>
      <w:b/>
      <w:i/>
      <w:sz w:val="24"/>
    </w:rPr>
  </w:style>
  <w:style w:type="character" w:styleId="af8">
    <w:name w:val="Subtle Emphasis"/>
    <w:uiPriority w:val="19"/>
    <w:qFormat/>
    <w:rsid w:val="00B31A40"/>
    <w:rPr>
      <w:i/>
      <w:color w:val="5A5A5A" w:themeColor="text1" w:themeTint="A5"/>
    </w:rPr>
  </w:style>
  <w:style w:type="character" w:styleId="af9">
    <w:name w:val="Intense Emphasis"/>
    <w:basedOn w:val="a0"/>
    <w:uiPriority w:val="21"/>
    <w:qFormat/>
    <w:rsid w:val="00B31A40"/>
    <w:rPr>
      <w:b/>
      <w:i/>
      <w:sz w:val="24"/>
      <w:szCs w:val="24"/>
      <w:u w:val="single"/>
    </w:rPr>
  </w:style>
  <w:style w:type="character" w:styleId="afa">
    <w:name w:val="Subtle Reference"/>
    <w:basedOn w:val="a0"/>
    <w:uiPriority w:val="31"/>
    <w:qFormat/>
    <w:rsid w:val="00B31A40"/>
    <w:rPr>
      <w:sz w:val="24"/>
      <w:szCs w:val="24"/>
      <w:u w:val="single"/>
    </w:rPr>
  </w:style>
  <w:style w:type="character" w:styleId="afb">
    <w:name w:val="Intense Reference"/>
    <w:basedOn w:val="a0"/>
    <w:uiPriority w:val="32"/>
    <w:qFormat/>
    <w:rsid w:val="00B31A40"/>
    <w:rPr>
      <w:b/>
      <w:sz w:val="24"/>
      <w:u w:val="single"/>
    </w:rPr>
  </w:style>
  <w:style w:type="character" w:styleId="afc">
    <w:name w:val="Book Title"/>
    <w:basedOn w:val="a0"/>
    <w:uiPriority w:val="33"/>
    <w:qFormat/>
    <w:rsid w:val="00B31A40"/>
    <w:rPr>
      <w:rFonts w:asciiTheme="majorHAnsi" w:eastAsiaTheme="majorEastAsia" w:hAnsiTheme="majorHAnsi"/>
      <w:b/>
      <w:i/>
      <w:sz w:val="24"/>
      <w:szCs w:val="24"/>
    </w:rPr>
  </w:style>
  <w:style w:type="paragraph" w:styleId="afd">
    <w:name w:val="TOC Heading"/>
    <w:basedOn w:val="1"/>
    <w:next w:val="a"/>
    <w:uiPriority w:val="39"/>
    <w:semiHidden/>
    <w:unhideWhenUsed/>
    <w:qFormat/>
    <w:rsid w:val="00B31A40"/>
    <w:pPr>
      <w:outlineLvl w:val="9"/>
    </w:pPr>
  </w:style>
  <w:style w:type="table" w:styleId="afe">
    <w:name w:val="Table Grid"/>
    <w:basedOn w:val="a1"/>
    <w:uiPriority w:val="39"/>
    <w:rsid w:val="00943E1F"/>
    <w:rPr>
      <w:rFonts w:eastAsiaTheme="minorHAnsi" w:cstheme="minorBidi"/>
      <w:kern w:val="2"/>
      <w:lang w:val="ru-RU"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A40"/>
    <w:rPr>
      <w:sz w:val="24"/>
      <w:szCs w:val="24"/>
    </w:rPr>
  </w:style>
  <w:style w:type="paragraph" w:styleId="1">
    <w:name w:val="heading 1"/>
    <w:basedOn w:val="a"/>
    <w:next w:val="a"/>
    <w:link w:val="10"/>
    <w:uiPriority w:val="9"/>
    <w:qFormat/>
    <w:rsid w:val="00B31A4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B31A4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B31A4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B31A40"/>
    <w:pPr>
      <w:keepNext/>
      <w:spacing w:before="240" w:after="60"/>
      <w:outlineLvl w:val="3"/>
    </w:pPr>
    <w:rPr>
      <w:b/>
      <w:bCs/>
      <w:sz w:val="28"/>
      <w:szCs w:val="28"/>
    </w:rPr>
  </w:style>
  <w:style w:type="paragraph" w:styleId="5">
    <w:name w:val="heading 5"/>
    <w:basedOn w:val="a"/>
    <w:next w:val="a"/>
    <w:link w:val="50"/>
    <w:uiPriority w:val="9"/>
    <w:unhideWhenUsed/>
    <w:qFormat/>
    <w:rsid w:val="00B31A40"/>
    <w:pPr>
      <w:spacing w:before="240" w:after="60"/>
      <w:outlineLvl w:val="4"/>
    </w:pPr>
    <w:rPr>
      <w:b/>
      <w:bCs/>
      <w:i/>
      <w:iCs/>
      <w:sz w:val="26"/>
      <w:szCs w:val="26"/>
    </w:rPr>
  </w:style>
  <w:style w:type="paragraph" w:styleId="6">
    <w:name w:val="heading 6"/>
    <w:basedOn w:val="a"/>
    <w:next w:val="a"/>
    <w:link w:val="60"/>
    <w:uiPriority w:val="9"/>
    <w:unhideWhenUsed/>
    <w:qFormat/>
    <w:rsid w:val="00B31A40"/>
    <w:pPr>
      <w:spacing w:before="240" w:after="60"/>
      <w:outlineLvl w:val="5"/>
    </w:pPr>
    <w:rPr>
      <w:b/>
      <w:bCs/>
      <w:sz w:val="22"/>
      <w:szCs w:val="22"/>
    </w:rPr>
  </w:style>
  <w:style w:type="paragraph" w:styleId="7">
    <w:name w:val="heading 7"/>
    <w:basedOn w:val="a"/>
    <w:next w:val="a"/>
    <w:link w:val="70"/>
    <w:uiPriority w:val="9"/>
    <w:semiHidden/>
    <w:unhideWhenUsed/>
    <w:qFormat/>
    <w:rsid w:val="00B31A40"/>
    <w:pPr>
      <w:spacing w:before="240" w:after="60"/>
      <w:outlineLvl w:val="6"/>
    </w:pPr>
  </w:style>
  <w:style w:type="paragraph" w:styleId="8">
    <w:name w:val="heading 8"/>
    <w:basedOn w:val="a"/>
    <w:next w:val="a"/>
    <w:link w:val="80"/>
    <w:uiPriority w:val="9"/>
    <w:semiHidden/>
    <w:unhideWhenUsed/>
    <w:qFormat/>
    <w:rsid w:val="00B31A40"/>
    <w:pPr>
      <w:spacing w:before="240" w:after="60"/>
      <w:outlineLvl w:val="7"/>
    </w:pPr>
    <w:rPr>
      <w:i/>
      <w:iCs/>
    </w:rPr>
  </w:style>
  <w:style w:type="paragraph" w:styleId="9">
    <w:name w:val="heading 9"/>
    <w:basedOn w:val="a"/>
    <w:next w:val="a"/>
    <w:link w:val="90"/>
    <w:uiPriority w:val="9"/>
    <w:semiHidden/>
    <w:unhideWhenUsed/>
    <w:qFormat/>
    <w:rsid w:val="00B31A4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B31A40"/>
    <w:pPr>
      <w:spacing w:before="240" w:after="60"/>
      <w:jc w:val="center"/>
      <w:outlineLvl w:val="0"/>
    </w:pPr>
    <w:rPr>
      <w:rFonts w:asciiTheme="majorHAnsi" w:eastAsiaTheme="majorEastAsia" w:hAnsiTheme="majorHAnsi"/>
      <w:b/>
      <w:bCs/>
      <w:kern w:val="28"/>
      <w:sz w:val="32"/>
      <w:szCs w:val="32"/>
    </w:rPr>
  </w:style>
  <w:style w:type="paragraph" w:styleId="a5">
    <w:name w:val="Subtitle"/>
    <w:basedOn w:val="a"/>
    <w:next w:val="a"/>
    <w:link w:val="a6"/>
    <w:uiPriority w:val="11"/>
    <w:qFormat/>
    <w:rsid w:val="00B31A40"/>
    <w:pPr>
      <w:spacing w:after="60"/>
      <w:jc w:val="center"/>
      <w:outlineLvl w:val="1"/>
    </w:pPr>
    <w:rPr>
      <w:rFonts w:asciiTheme="majorHAnsi" w:eastAsiaTheme="majorEastAsia" w:hAnsiTheme="majorHAnsi" w:cs="Arial"/>
    </w:r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annotation text"/>
    <w:basedOn w:val="a"/>
    <w:link w:val="aa"/>
    <w:uiPriority w:val="99"/>
    <w:semiHidden/>
    <w:unhideWhenUsed/>
    <w:rPr>
      <w:sz w:val="20"/>
      <w:szCs w:val="20"/>
    </w:rPr>
  </w:style>
  <w:style w:type="character" w:customStyle="1" w:styleId="aa">
    <w:name w:val="Текст примечания Знак"/>
    <w:basedOn w:val="a0"/>
    <w:link w:val="a9"/>
    <w:uiPriority w:val="99"/>
    <w:semiHidden/>
    <w:rPr>
      <w:sz w:val="20"/>
      <w:szCs w:val="20"/>
    </w:rPr>
  </w:style>
  <w:style w:type="character" w:styleId="ab">
    <w:name w:val="annotation reference"/>
    <w:basedOn w:val="a0"/>
    <w:uiPriority w:val="99"/>
    <w:semiHidden/>
    <w:unhideWhenUsed/>
    <w:rPr>
      <w:sz w:val="16"/>
      <w:szCs w:val="16"/>
    </w:rPr>
  </w:style>
  <w:style w:type="paragraph" w:styleId="ac">
    <w:name w:val="Balloon Text"/>
    <w:basedOn w:val="a"/>
    <w:link w:val="ad"/>
    <w:uiPriority w:val="99"/>
    <w:semiHidden/>
    <w:unhideWhenUsed/>
    <w:rsid w:val="00FF29D5"/>
    <w:rPr>
      <w:rFonts w:ascii="Segoe UI" w:hAnsi="Segoe UI" w:cs="Segoe UI"/>
      <w:sz w:val="18"/>
      <w:szCs w:val="18"/>
    </w:rPr>
  </w:style>
  <w:style w:type="character" w:customStyle="1" w:styleId="ad">
    <w:name w:val="Текст выноски Знак"/>
    <w:basedOn w:val="a0"/>
    <w:link w:val="ac"/>
    <w:uiPriority w:val="99"/>
    <w:semiHidden/>
    <w:rsid w:val="00FF29D5"/>
    <w:rPr>
      <w:rFonts w:ascii="Segoe UI" w:hAnsi="Segoe UI" w:cs="Segoe UI"/>
      <w:sz w:val="18"/>
      <w:szCs w:val="18"/>
    </w:rPr>
  </w:style>
  <w:style w:type="character" w:customStyle="1" w:styleId="ae">
    <w:name w:val="Основной текст_"/>
    <w:basedOn w:val="a0"/>
    <w:link w:val="11"/>
    <w:rsid w:val="005F61ED"/>
  </w:style>
  <w:style w:type="paragraph" w:customStyle="1" w:styleId="11">
    <w:name w:val="Основной текст1"/>
    <w:basedOn w:val="a"/>
    <w:link w:val="ae"/>
    <w:rsid w:val="005F61ED"/>
    <w:pPr>
      <w:widowControl w:val="0"/>
      <w:ind w:firstLine="400"/>
    </w:pPr>
  </w:style>
  <w:style w:type="paragraph" w:styleId="af">
    <w:name w:val="List Paragraph"/>
    <w:basedOn w:val="a"/>
    <w:uiPriority w:val="34"/>
    <w:qFormat/>
    <w:rsid w:val="00B31A40"/>
    <w:pPr>
      <w:ind w:left="720"/>
      <w:contextualSpacing/>
    </w:pPr>
  </w:style>
  <w:style w:type="character" w:styleId="af0">
    <w:name w:val="Hyperlink"/>
    <w:basedOn w:val="a0"/>
    <w:uiPriority w:val="99"/>
    <w:unhideWhenUsed/>
    <w:rsid w:val="00F058B7"/>
    <w:rPr>
      <w:color w:val="0000FF" w:themeColor="hyperlink"/>
      <w:u w:val="single"/>
    </w:rPr>
  </w:style>
  <w:style w:type="paragraph" w:styleId="af1">
    <w:name w:val="annotation subject"/>
    <w:basedOn w:val="a9"/>
    <w:next w:val="a9"/>
    <w:link w:val="af2"/>
    <w:uiPriority w:val="99"/>
    <w:semiHidden/>
    <w:unhideWhenUsed/>
    <w:rsid w:val="00213E86"/>
    <w:rPr>
      <w:b/>
      <w:bCs/>
    </w:rPr>
  </w:style>
  <w:style w:type="character" w:customStyle="1" w:styleId="af2">
    <w:name w:val="Тема примечания Знак"/>
    <w:basedOn w:val="aa"/>
    <w:link w:val="af1"/>
    <w:uiPriority w:val="99"/>
    <w:semiHidden/>
    <w:rsid w:val="00213E86"/>
    <w:rPr>
      <w:b/>
      <w:bCs/>
      <w:sz w:val="20"/>
      <w:szCs w:val="20"/>
    </w:rPr>
  </w:style>
  <w:style w:type="character" w:customStyle="1" w:styleId="10">
    <w:name w:val="Заголовок 1 Знак"/>
    <w:basedOn w:val="a0"/>
    <w:link w:val="1"/>
    <w:uiPriority w:val="9"/>
    <w:rsid w:val="00B31A40"/>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B31A40"/>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B31A40"/>
    <w:rPr>
      <w:rFonts w:asciiTheme="majorHAnsi" w:eastAsiaTheme="majorEastAsia" w:hAnsiTheme="majorHAnsi"/>
      <w:b/>
      <w:bCs/>
      <w:sz w:val="26"/>
      <w:szCs w:val="26"/>
    </w:rPr>
  </w:style>
  <w:style w:type="character" w:customStyle="1" w:styleId="40">
    <w:name w:val="Заголовок 4 Знак"/>
    <w:basedOn w:val="a0"/>
    <w:link w:val="4"/>
    <w:uiPriority w:val="9"/>
    <w:rsid w:val="00B31A40"/>
    <w:rPr>
      <w:b/>
      <w:bCs/>
      <w:sz w:val="28"/>
      <w:szCs w:val="28"/>
    </w:rPr>
  </w:style>
  <w:style w:type="character" w:customStyle="1" w:styleId="50">
    <w:name w:val="Заголовок 5 Знак"/>
    <w:basedOn w:val="a0"/>
    <w:link w:val="5"/>
    <w:uiPriority w:val="9"/>
    <w:rsid w:val="00B31A40"/>
    <w:rPr>
      <w:b/>
      <w:bCs/>
      <w:i/>
      <w:iCs/>
      <w:sz w:val="26"/>
      <w:szCs w:val="26"/>
    </w:rPr>
  </w:style>
  <w:style w:type="character" w:customStyle="1" w:styleId="60">
    <w:name w:val="Заголовок 6 Знак"/>
    <w:basedOn w:val="a0"/>
    <w:link w:val="6"/>
    <w:uiPriority w:val="9"/>
    <w:rsid w:val="00B31A40"/>
    <w:rPr>
      <w:b/>
      <w:bCs/>
    </w:rPr>
  </w:style>
  <w:style w:type="character" w:customStyle="1" w:styleId="70">
    <w:name w:val="Заголовок 7 Знак"/>
    <w:basedOn w:val="a0"/>
    <w:link w:val="7"/>
    <w:uiPriority w:val="9"/>
    <w:semiHidden/>
    <w:rsid w:val="00B31A40"/>
    <w:rPr>
      <w:sz w:val="24"/>
      <w:szCs w:val="24"/>
    </w:rPr>
  </w:style>
  <w:style w:type="character" w:customStyle="1" w:styleId="80">
    <w:name w:val="Заголовок 8 Знак"/>
    <w:basedOn w:val="a0"/>
    <w:link w:val="8"/>
    <w:uiPriority w:val="9"/>
    <w:semiHidden/>
    <w:rsid w:val="00B31A40"/>
    <w:rPr>
      <w:i/>
      <w:iCs/>
      <w:sz w:val="24"/>
      <w:szCs w:val="24"/>
    </w:rPr>
  </w:style>
  <w:style w:type="character" w:customStyle="1" w:styleId="90">
    <w:name w:val="Заголовок 9 Знак"/>
    <w:basedOn w:val="a0"/>
    <w:link w:val="9"/>
    <w:uiPriority w:val="9"/>
    <w:semiHidden/>
    <w:rsid w:val="00B31A40"/>
    <w:rPr>
      <w:rFonts w:asciiTheme="majorHAnsi" w:eastAsiaTheme="majorEastAsia" w:hAnsiTheme="majorHAnsi"/>
    </w:rPr>
  </w:style>
  <w:style w:type="character" w:customStyle="1" w:styleId="a4">
    <w:name w:val="Название Знак"/>
    <w:basedOn w:val="a0"/>
    <w:link w:val="a3"/>
    <w:uiPriority w:val="10"/>
    <w:rsid w:val="00B31A40"/>
    <w:rPr>
      <w:rFonts w:asciiTheme="majorHAnsi" w:eastAsiaTheme="majorEastAsia" w:hAnsiTheme="majorHAnsi"/>
      <w:b/>
      <w:bCs/>
      <w:kern w:val="28"/>
      <w:sz w:val="32"/>
      <w:szCs w:val="32"/>
    </w:rPr>
  </w:style>
  <w:style w:type="character" w:customStyle="1" w:styleId="a6">
    <w:name w:val="Подзаголовок Знак"/>
    <w:basedOn w:val="a0"/>
    <w:link w:val="a5"/>
    <w:uiPriority w:val="11"/>
    <w:rsid w:val="00B31A40"/>
    <w:rPr>
      <w:rFonts w:asciiTheme="majorHAnsi" w:eastAsiaTheme="majorEastAsia" w:hAnsiTheme="majorHAnsi" w:cs="Arial"/>
      <w:sz w:val="24"/>
      <w:szCs w:val="24"/>
    </w:rPr>
  </w:style>
  <w:style w:type="character" w:styleId="af3">
    <w:name w:val="Strong"/>
    <w:basedOn w:val="a0"/>
    <w:uiPriority w:val="22"/>
    <w:qFormat/>
    <w:rsid w:val="00B31A40"/>
    <w:rPr>
      <w:b/>
      <w:bCs/>
    </w:rPr>
  </w:style>
  <w:style w:type="character" w:styleId="af4">
    <w:name w:val="Emphasis"/>
    <w:basedOn w:val="a0"/>
    <w:uiPriority w:val="20"/>
    <w:qFormat/>
    <w:rsid w:val="00B31A40"/>
    <w:rPr>
      <w:rFonts w:asciiTheme="minorHAnsi" w:hAnsiTheme="minorHAnsi"/>
      <w:b/>
      <w:i/>
      <w:iCs/>
    </w:rPr>
  </w:style>
  <w:style w:type="paragraph" w:styleId="af5">
    <w:name w:val="No Spacing"/>
    <w:basedOn w:val="a"/>
    <w:uiPriority w:val="1"/>
    <w:qFormat/>
    <w:rsid w:val="00B31A40"/>
    <w:rPr>
      <w:szCs w:val="32"/>
    </w:rPr>
  </w:style>
  <w:style w:type="paragraph" w:styleId="21">
    <w:name w:val="Quote"/>
    <w:basedOn w:val="a"/>
    <w:next w:val="a"/>
    <w:link w:val="22"/>
    <w:uiPriority w:val="29"/>
    <w:qFormat/>
    <w:rsid w:val="00B31A40"/>
    <w:rPr>
      <w:i/>
    </w:rPr>
  </w:style>
  <w:style w:type="character" w:customStyle="1" w:styleId="22">
    <w:name w:val="Цитата 2 Знак"/>
    <w:basedOn w:val="a0"/>
    <w:link w:val="21"/>
    <w:uiPriority w:val="29"/>
    <w:rsid w:val="00B31A40"/>
    <w:rPr>
      <w:i/>
      <w:sz w:val="24"/>
      <w:szCs w:val="24"/>
    </w:rPr>
  </w:style>
  <w:style w:type="paragraph" w:styleId="af6">
    <w:name w:val="Intense Quote"/>
    <w:basedOn w:val="a"/>
    <w:next w:val="a"/>
    <w:link w:val="af7"/>
    <w:uiPriority w:val="30"/>
    <w:qFormat/>
    <w:rsid w:val="00B31A40"/>
    <w:pPr>
      <w:ind w:left="720" w:right="720"/>
    </w:pPr>
    <w:rPr>
      <w:b/>
      <w:i/>
      <w:szCs w:val="22"/>
    </w:rPr>
  </w:style>
  <w:style w:type="character" w:customStyle="1" w:styleId="af7">
    <w:name w:val="Выделенная цитата Знак"/>
    <w:basedOn w:val="a0"/>
    <w:link w:val="af6"/>
    <w:uiPriority w:val="30"/>
    <w:rsid w:val="00B31A40"/>
    <w:rPr>
      <w:b/>
      <w:i/>
      <w:sz w:val="24"/>
    </w:rPr>
  </w:style>
  <w:style w:type="character" w:styleId="af8">
    <w:name w:val="Subtle Emphasis"/>
    <w:uiPriority w:val="19"/>
    <w:qFormat/>
    <w:rsid w:val="00B31A40"/>
    <w:rPr>
      <w:i/>
      <w:color w:val="5A5A5A" w:themeColor="text1" w:themeTint="A5"/>
    </w:rPr>
  </w:style>
  <w:style w:type="character" w:styleId="af9">
    <w:name w:val="Intense Emphasis"/>
    <w:basedOn w:val="a0"/>
    <w:uiPriority w:val="21"/>
    <w:qFormat/>
    <w:rsid w:val="00B31A40"/>
    <w:rPr>
      <w:b/>
      <w:i/>
      <w:sz w:val="24"/>
      <w:szCs w:val="24"/>
      <w:u w:val="single"/>
    </w:rPr>
  </w:style>
  <w:style w:type="character" w:styleId="afa">
    <w:name w:val="Subtle Reference"/>
    <w:basedOn w:val="a0"/>
    <w:uiPriority w:val="31"/>
    <w:qFormat/>
    <w:rsid w:val="00B31A40"/>
    <w:rPr>
      <w:sz w:val="24"/>
      <w:szCs w:val="24"/>
      <w:u w:val="single"/>
    </w:rPr>
  </w:style>
  <w:style w:type="character" w:styleId="afb">
    <w:name w:val="Intense Reference"/>
    <w:basedOn w:val="a0"/>
    <w:uiPriority w:val="32"/>
    <w:qFormat/>
    <w:rsid w:val="00B31A40"/>
    <w:rPr>
      <w:b/>
      <w:sz w:val="24"/>
      <w:u w:val="single"/>
    </w:rPr>
  </w:style>
  <w:style w:type="character" w:styleId="afc">
    <w:name w:val="Book Title"/>
    <w:basedOn w:val="a0"/>
    <w:uiPriority w:val="33"/>
    <w:qFormat/>
    <w:rsid w:val="00B31A40"/>
    <w:rPr>
      <w:rFonts w:asciiTheme="majorHAnsi" w:eastAsiaTheme="majorEastAsia" w:hAnsiTheme="majorHAnsi"/>
      <w:b/>
      <w:i/>
      <w:sz w:val="24"/>
      <w:szCs w:val="24"/>
    </w:rPr>
  </w:style>
  <w:style w:type="paragraph" w:styleId="afd">
    <w:name w:val="TOC Heading"/>
    <w:basedOn w:val="1"/>
    <w:next w:val="a"/>
    <w:uiPriority w:val="39"/>
    <w:semiHidden/>
    <w:unhideWhenUsed/>
    <w:qFormat/>
    <w:rsid w:val="00B31A40"/>
    <w:pPr>
      <w:outlineLvl w:val="9"/>
    </w:pPr>
  </w:style>
  <w:style w:type="table" w:styleId="afe">
    <w:name w:val="Table Grid"/>
    <w:basedOn w:val="a1"/>
    <w:uiPriority w:val="39"/>
    <w:rsid w:val="00943E1F"/>
    <w:rPr>
      <w:rFonts w:eastAsiaTheme="minorHAnsi" w:cstheme="minorBidi"/>
      <w:kern w:val="2"/>
      <w:lang w:val="ru-RU"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564020">
      <w:bodyDiv w:val="1"/>
      <w:marLeft w:val="0"/>
      <w:marRight w:val="0"/>
      <w:marTop w:val="0"/>
      <w:marBottom w:val="0"/>
      <w:divBdr>
        <w:top w:val="none" w:sz="0" w:space="0" w:color="auto"/>
        <w:left w:val="none" w:sz="0" w:space="0" w:color="auto"/>
        <w:bottom w:val="none" w:sz="0" w:space="0" w:color="auto"/>
        <w:right w:val="none" w:sz="0" w:space="0" w:color="auto"/>
      </w:divBdr>
      <w:divsChild>
        <w:div w:id="528299936">
          <w:marLeft w:val="0"/>
          <w:marRight w:val="0"/>
          <w:marTop w:val="0"/>
          <w:marBottom w:val="0"/>
          <w:divBdr>
            <w:top w:val="single" w:sz="12" w:space="15" w:color="E7EEF3"/>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rokhina.gi@knuba.edu.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5947</Words>
  <Characters>33898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Skochko</dc:creator>
  <cp:lastModifiedBy>ViP</cp:lastModifiedBy>
  <cp:revision>2</cp:revision>
  <dcterms:created xsi:type="dcterms:W3CDTF">2025-03-10T14:06:00Z</dcterms:created>
  <dcterms:modified xsi:type="dcterms:W3CDTF">2025-03-10T14:06:00Z</dcterms:modified>
</cp:coreProperties>
</file>