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C203B" w14:textId="358BAC35" w:rsidR="00DE4CDA" w:rsidRPr="00DE4CDA" w:rsidRDefault="00DE4CDA" w:rsidP="009D3595">
      <w:pPr>
        <w:pStyle w:val="af"/>
        <w:ind w:right="4495"/>
        <w:jc w:val="both"/>
        <w:rPr>
          <w:rFonts w:ascii="Times New Roman" w:hAnsi="Times New Roman" w:cs="Times New Roman"/>
          <w:b/>
          <w:sz w:val="28"/>
          <w:szCs w:val="28"/>
        </w:rPr>
      </w:pPr>
      <w:bookmarkStart w:id="0" w:name="bookmark2"/>
      <w:r w:rsidRPr="00DE4CDA">
        <w:rPr>
          <w:rFonts w:ascii="Times New Roman" w:hAnsi="Times New Roman" w:cs="Times New Roman"/>
          <w:b/>
          <w:sz w:val="28"/>
          <w:szCs w:val="28"/>
        </w:rPr>
        <w:t>ПРОГРАМА ТА УМОВИ</w:t>
      </w:r>
    </w:p>
    <w:p w14:paraId="4F3B17AD" w14:textId="77777777" w:rsidR="00DE4CDA" w:rsidRPr="00DE4CDA" w:rsidRDefault="00DE4CDA" w:rsidP="009D3595">
      <w:pPr>
        <w:pStyle w:val="af"/>
        <w:ind w:right="4495"/>
        <w:jc w:val="both"/>
        <w:rPr>
          <w:rFonts w:ascii="Times New Roman" w:hAnsi="Times New Roman" w:cs="Times New Roman"/>
          <w:sz w:val="28"/>
          <w:szCs w:val="28"/>
        </w:rPr>
      </w:pPr>
    </w:p>
    <w:p w14:paraId="3BE74912" w14:textId="002F9C78" w:rsidR="00DE4CDA" w:rsidRDefault="00DE4CDA" w:rsidP="009D3595">
      <w:pPr>
        <w:pStyle w:val="af"/>
        <w:tabs>
          <w:tab w:val="left" w:pos="4678"/>
          <w:tab w:val="left" w:pos="6379"/>
        </w:tabs>
        <w:ind w:right="4212"/>
        <w:jc w:val="both"/>
        <w:rPr>
          <w:rFonts w:ascii="Times New Roman" w:hAnsi="Times New Roman" w:cs="Times New Roman"/>
          <w:sz w:val="28"/>
          <w:szCs w:val="28"/>
        </w:rPr>
      </w:pPr>
      <w:r>
        <w:rPr>
          <w:rFonts w:ascii="Times New Roman" w:hAnsi="Times New Roman" w:cs="Times New Roman"/>
          <w:sz w:val="28"/>
          <w:szCs w:val="28"/>
        </w:rPr>
        <w:t xml:space="preserve">Відкритого архітектурного конкурсу </w:t>
      </w:r>
      <w:r>
        <w:rPr>
          <w:rFonts w:ascii="Times New Roman" w:eastAsia="Times New Roman" w:hAnsi="Times New Roman" w:cs="Times New Roman"/>
          <w:sz w:val="28"/>
          <w:szCs w:val="28"/>
        </w:rPr>
        <w:t>серед студентів Київського національного університету будівництва та архітектури на кращій концептуальний проєкт повторного використання енергоефективної будівлі для надання адміністративних послуг</w:t>
      </w:r>
      <w:r>
        <w:rPr>
          <w:rFonts w:ascii="Times New Roman" w:hAnsi="Times New Roman" w:cs="Times New Roman"/>
          <w:sz w:val="28"/>
          <w:szCs w:val="28"/>
        </w:rPr>
        <w:t xml:space="preserve"> з поліпшеним</w:t>
      </w:r>
      <w:r w:rsidR="009D3595">
        <w:rPr>
          <w:rFonts w:ascii="Times New Roman" w:hAnsi="Times New Roman" w:cs="Times New Roman"/>
          <w:sz w:val="28"/>
          <w:szCs w:val="28"/>
        </w:rPr>
        <w:t xml:space="preserve">и екологічними </w:t>
      </w:r>
      <w:r w:rsidR="00FA1543">
        <w:rPr>
          <w:rFonts w:ascii="Times New Roman" w:hAnsi="Times New Roman" w:cs="Times New Roman"/>
          <w:sz w:val="28"/>
          <w:szCs w:val="28"/>
        </w:rPr>
        <w:t>характеристиками</w:t>
      </w:r>
    </w:p>
    <w:p w14:paraId="7FE6BDD2" w14:textId="77777777" w:rsidR="00DE4CDA" w:rsidRDefault="00DE4CDA" w:rsidP="00DE4CDA">
      <w:pPr>
        <w:pStyle w:val="af"/>
        <w:tabs>
          <w:tab w:val="left" w:pos="6379"/>
        </w:tabs>
        <w:ind w:right="3645"/>
        <w:jc w:val="both"/>
        <w:rPr>
          <w:rFonts w:ascii="Times New Roman" w:hAnsi="Times New Roman" w:cs="Times New Roman"/>
          <w:sz w:val="28"/>
          <w:szCs w:val="28"/>
        </w:rPr>
      </w:pPr>
    </w:p>
    <w:p w14:paraId="520D1281" w14:textId="77777777" w:rsidR="00DE4CDA" w:rsidRDefault="00DE4CDA" w:rsidP="00DE4CDA">
      <w:pPr>
        <w:pStyle w:val="af"/>
        <w:tabs>
          <w:tab w:val="left" w:pos="6379"/>
        </w:tabs>
        <w:ind w:right="3645"/>
        <w:jc w:val="both"/>
        <w:rPr>
          <w:rFonts w:ascii="Times New Roman" w:hAnsi="Times New Roman" w:cs="Times New Roman"/>
          <w:sz w:val="28"/>
          <w:szCs w:val="28"/>
        </w:rPr>
      </w:pPr>
    </w:p>
    <w:p w14:paraId="5A8BCA62" w14:textId="77777777" w:rsidR="00DE4CDA" w:rsidRDefault="00DE4CDA" w:rsidP="00DE4CDA">
      <w:pPr>
        <w:pStyle w:val="af"/>
        <w:tabs>
          <w:tab w:val="left" w:pos="6379"/>
        </w:tabs>
        <w:ind w:right="3645"/>
        <w:jc w:val="both"/>
        <w:rPr>
          <w:rFonts w:ascii="Times New Roman" w:hAnsi="Times New Roman" w:cs="Times New Roman"/>
          <w:sz w:val="28"/>
          <w:szCs w:val="28"/>
        </w:rPr>
      </w:pPr>
    </w:p>
    <w:p w14:paraId="3FE0048B" w14:textId="77777777" w:rsidR="00DE4CDA" w:rsidRDefault="00DE4CDA" w:rsidP="00DE4CDA">
      <w:pPr>
        <w:pStyle w:val="af"/>
        <w:tabs>
          <w:tab w:val="left" w:pos="6379"/>
        </w:tabs>
        <w:ind w:right="3645"/>
        <w:jc w:val="both"/>
        <w:rPr>
          <w:rFonts w:ascii="Times New Roman" w:hAnsi="Times New Roman" w:cs="Times New Roman"/>
          <w:sz w:val="28"/>
          <w:szCs w:val="28"/>
        </w:rPr>
      </w:pPr>
    </w:p>
    <w:p w14:paraId="101B1467" w14:textId="77777777" w:rsidR="00DE4CDA" w:rsidRDefault="00DE4CDA" w:rsidP="00DE4CDA">
      <w:pPr>
        <w:pStyle w:val="af"/>
        <w:tabs>
          <w:tab w:val="left" w:pos="6379"/>
        </w:tabs>
        <w:ind w:right="3645"/>
        <w:jc w:val="both"/>
        <w:rPr>
          <w:rFonts w:ascii="Times New Roman" w:hAnsi="Times New Roman" w:cs="Times New Roman"/>
          <w:sz w:val="28"/>
          <w:szCs w:val="28"/>
        </w:rPr>
      </w:pPr>
    </w:p>
    <w:p w14:paraId="79EA66F7" w14:textId="3F45F61E" w:rsidR="00DE4CDA" w:rsidRPr="00DE4CDA" w:rsidRDefault="00DE4CDA" w:rsidP="00DE4CDA">
      <w:pPr>
        <w:pStyle w:val="af"/>
        <w:tabs>
          <w:tab w:val="left" w:pos="6379"/>
        </w:tabs>
        <w:ind w:right="-41"/>
        <w:jc w:val="center"/>
        <w:rPr>
          <w:rFonts w:ascii="Times New Roman" w:hAnsi="Times New Roman" w:cs="Times New Roman"/>
          <w:b/>
          <w:sz w:val="36"/>
          <w:szCs w:val="36"/>
        </w:rPr>
      </w:pPr>
      <w:r w:rsidRPr="00DE4CDA">
        <w:rPr>
          <w:rFonts w:ascii="Times New Roman" w:hAnsi="Times New Roman" w:cs="Times New Roman"/>
          <w:b/>
          <w:sz w:val="36"/>
          <w:szCs w:val="36"/>
        </w:rPr>
        <w:t xml:space="preserve">Відкритий архітектурний конкурс </w:t>
      </w:r>
    </w:p>
    <w:p w14:paraId="79FFBC21" w14:textId="6E1AFE57" w:rsidR="00DE4CDA" w:rsidRPr="00DE4CDA" w:rsidRDefault="00DE4CDA" w:rsidP="00DE4CDA">
      <w:pPr>
        <w:pStyle w:val="af"/>
        <w:tabs>
          <w:tab w:val="left" w:pos="6379"/>
        </w:tabs>
        <w:ind w:right="-41"/>
        <w:jc w:val="center"/>
        <w:rPr>
          <w:rFonts w:ascii="Times New Roman" w:hAnsi="Times New Roman" w:cs="Times New Roman"/>
          <w:b/>
          <w:sz w:val="36"/>
          <w:szCs w:val="36"/>
        </w:rPr>
      </w:pPr>
      <w:r w:rsidRPr="00DE4CDA">
        <w:rPr>
          <w:rFonts w:ascii="Times New Roman" w:hAnsi="Times New Roman" w:cs="Times New Roman"/>
          <w:b/>
          <w:sz w:val="36"/>
          <w:szCs w:val="36"/>
        </w:rPr>
        <w:t>«Зелена відбудова в дії»</w:t>
      </w:r>
    </w:p>
    <w:p w14:paraId="20A42A47" w14:textId="77777777" w:rsidR="00DE4CDA" w:rsidRPr="00DE4CDA" w:rsidRDefault="00DE4CDA" w:rsidP="00DE4CDA">
      <w:pPr>
        <w:pStyle w:val="af"/>
        <w:jc w:val="both"/>
        <w:rPr>
          <w:rFonts w:ascii="Times New Roman" w:hAnsi="Times New Roman" w:cs="Times New Roman"/>
          <w:sz w:val="28"/>
          <w:szCs w:val="28"/>
        </w:rPr>
      </w:pPr>
    </w:p>
    <w:p w14:paraId="54F6A9AD" w14:textId="77777777" w:rsidR="00DE4CDA" w:rsidRPr="00DE4CDA" w:rsidRDefault="00DE4CDA" w:rsidP="00DE4CDA">
      <w:pPr>
        <w:pStyle w:val="af"/>
        <w:jc w:val="both"/>
        <w:rPr>
          <w:rFonts w:ascii="Times New Roman" w:hAnsi="Times New Roman" w:cs="Times New Roman"/>
          <w:sz w:val="28"/>
          <w:szCs w:val="28"/>
        </w:rPr>
      </w:pPr>
    </w:p>
    <w:p w14:paraId="15D8416B" w14:textId="77777777" w:rsidR="00DE4CDA" w:rsidRPr="00DE4CDA" w:rsidRDefault="00DE4CDA" w:rsidP="00DE4CDA">
      <w:pPr>
        <w:pStyle w:val="af"/>
        <w:jc w:val="both"/>
        <w:rPr>
          <w:rFonts w:ascii="Times New Roman" w:hAnsi="Times New Roman" w:cs="Times New Roman"/>
          <w:sz w:val="28"/>
          <w:szCs w:val="28"/>
        </w:rPr>
      </w:pPr>
    </w:p>
    <w:p w14:paraId="24526B1B" w14:textId="77777777" w:rsidR="00DE4CDA" w:rsidRPr="00DE4CDA" w:rsidRDefault="00DE4CDA" w:rsidP="00DE4CDA">
      <w:pPr>
        <w:pStyle w:val="af"/>
        <w:jc w:val="both"/>
        <w:rPr>
          <w:rFonts w:ascii="Times New Roman" w:hAnsi="Times New Roman" w:cs="Times New Roman"/>
          <w:sz w:val="28"/>
          <w:szCs w:val="28"/>
        </w:rPr>
      </w:pPr>
    </w:p>
    <w:p w14:paraId="08E3BE5B" w14:textId="77777777" w:rsidR="00DE4CDA" w:rsidRPr="00DE4CDA" w:rsidRDefault="00DE4CDA" w:rsidP="00DE4CDA">
      <w:pPr>
        <w:pStyle w:val="af"/>
        <w:jc w:val="both"/>
        <w:rPr>
          <w:rFonts w:ascii="Times New Roman" w:hAnsi="Times New Roman" w:cs="Times New Roman"/>
          <w:sz w:val="28"/>
          <w:szCs w:val="28"/>
        </w:rPr>
      </w:pPr>
    </w:p>
    <w:p w14:paraId="240A70D8" w14:textId="77777777" w:rsidR="00DE4CDA" w:rsidRPr="00DE4CDA" w:rsidRDefault="00DE4CDA" w:rsidP="00DE4CDA">
      <w:pPr>
        <w:pStyle w:val="af"/>
        <w:jc w:val="both"/>
        <w:rPr>
          <w:rFonts w:ascii="Times New Roman" w:hAnsi="Times New Roman" w:cs="Times New Roman"/>
          <w:sz w:val="28"/>
          <w:szCs w:val="28"/>
        </w:rPr>
      </w:pPr>
    </w:p>
    <w:p w14:paraId="3F97C265" w14:textId="77777777" w:rsidR="00DE4CDA" w:rsidRPr="00DE4CDA" w:rsidRDefault="00DE4CDA" w:rsidP="00DE4CDA">
      <w:pPr>
        <w:pStyle w:val="af"/>
        <w:jc w:val="both"/>
        <w:rPr>
          <w:rFonts w:ascii="Times New Roman" w:hAnsi="Times New Roman" w:cs="Times New Roman"/>
          <w:sz w:val="28"/>
          <w:szCs w:val="28"/>
        </w:rPr>
      </w:pPr>
    </w:p>
    <w:p w14:paraId="3C0971CF" w14:textId="77777777" w:rsidR="00DE4CDA" w:rsidRPr="00DE4CDA" w:rsidRDefault="00DE4CDA" w:rsidP="00DE4CDA">
      <w:pPr>
        <w:pStyle w:val="af"/>
        <w:jc w:val="both"/>
        <w:rPr>
          <w:rFonts w:ascii="Times New Roman" w:hAnsi="Times New Roman" w:cs="Times New Roman"/>
          <w:sz w:val="28"/>
          <w:szCs w:val="28"/>
        </w:rPr>
      </w:pPr>
    </w:p>
    <w:p w14:paraId="515FF93A" w14:textId="77777777" w:rsidR="00DE4CDA" w:rsidRPr="00DE4CDA" w:rsidRDefault="00DE4CDA" w:rsidP="00DE4CDA">
      <w:pPr>
        <w:pStyle w:val="af"/>
        <w:jc w:val="both"/>
        <w:rPr>
          <w:rFonts w:ascii="Times New Roman" w:hAnsi="Times New Roman" w:cs="Times New Roman"/>
          <w:sz w:val="28"/>
          <w:szCs w:val="28"/>
        </w:rPr>
      </w:pPr>
    </w:p>
    <w:p w14:paraId="69E8F68B" w14:textId="77777777" w:rsidR="00DE4CDA" w:rsidRPr="00DE4CDA" w:rsidRDefault="00DE4CDA" w:rsidP="00DE4CDA">
      <w:pPr>
        <w:pStyle w:val="af"/>
        <w:jc w:val="both"/>
        <w:rPr>
          <w:rFonts w:ascii="Times New Roman" w:hAnsi="Times New Roman" w:cs="Times New Roman"/>
          <w:sz w:val="28"/>
          <w:szCs w:val="28"/>
        </w:rPr>
      </w:pPr>
    </w:p>
    <w:p w14:paraId="29470F7C" w14:textId="77777777" w:rsidR="00DE4CDA" w:rsidRPr="00DE4CDA" w:rsidRDefault="00DE4CDA" w:rsidP="00DE4CDA">
      <w:pPr>
        <w:pStyle w:val="af"/>
        <w:jc w:val="both"/>
        <w:rPr>
          <w:rFonts w:ascii="Times New Roman" w:hAnsi="Times New Roman" w:cs="Times New Roman"/>
          <w:sz w:val="28"/>
          <w:szCs w:val="28"/>
        </w:rPr>
      </w:pPr>
    </w:p>
    <w:p w14:paraId="2629CB7C" w14:textId="77777777" w:rsidR="00DE4CDA" w:rsidRPr="00DE4CDA" w:rsidRDefault="00DE4CDA" w:rsidP="00DE4CDA">
      <w:pPr>
        <w:pStyle w:val="af"/>
        <w:jc w:val="both"/>
        <w:rPr>
          <w:rFonts w:ascii="Times New Roman" w:hAnsi="Times New Roman" w:cs="Times New Roman"/>
          <w:sz w:val="28"/>
          <w:szCs w:val="28"/>
        </w:rPr>
      </w:pPr>
    </w:p>
    <w:p w14:paraId="2C7019CE" w14:textId="77777777" w:rsidR="00DE4CDA" w:rsidRPr="00DE4CDA" w:rsidRDefault="00DE4CDA" w:rsidP="00DE4CDA">
      <w:pPr>
        <w:pStyle w:val="af"/>
        <w:jc w:val="both"/>
        <w:rPr>
          <w:rFonts w:ascii="Times New Roman" w:hAnsi="Times New Roman" w:cs="Times New Roman"/>
          <w:sz w:val="28"/>
          <w:szCs w:val="28"/>
        </w:rPr>
      </w:pPr>
    </w:p>
    <w:p w14:paraId="639AD1CB" w14:textId="77777777" w:rsidR="00DE4CDA" w:rsidRPr="00DE4CDA" w:rsidRDefault="00DE4CDA" w:rsidP="00DE4CDA">
      <w:pPr>
        <w:pStyle w:val="af"/>
        <w:jc w:val="both"/>
        <w:rPr>
          <w:rFonts w:ascii="Times New Roman" w:hAnsi="Times New Roman" w:cs="Times New Roman"/>
          <w:sz w:val="28"/>
          <w:szCs w:val="28"/>
        </w:rPr>
      </w:pPr>
    </w:p>
    <w:p w14:paraId="456F5068" w14:textId="77777777" w:rsidR="00DE4CDA" w:rsidRPr="00DE4CDA" w:rsidRDefault="00DE4CDA" w:rsidP="00DE4CDA">
      <w:pPr>
        <w:pStyle w:val="af"/>
        <w:jc w:val="both"/>
        <w:rPr>
          <w:rFonts w:ascii="Times New Roman" w:hAnsi="Times New Roman" w:cs="Times New Roman"/>
          <w:sz w:val="28"/>
          <w:szCs w:val="28"/>
        </w:rPr>
      </w:pPr>
    </w:p>
    <w:p w14:paraId="5A6C82B1" w14:textId="77777777" w:rsidR="00DE4CDA" w:rsidRPr="00DE4CDA" w:rsidRDefault="00DE4CDA" w:rsidP="00DE4CDA">
      <w:pPr>
        <w:pStyle w:val="af"/>
        <w:jc w:val="both"/>
        <w:rPr>
          <w:rFonts w:ascii="Times New Roman" w:hAnsi="Times New Roman" w:cs="Times New Roman"/>
          <w:sz w:val="28"/>
          <w:szCs w:val="28"/>
        </w:rPr>
      </w:pPr>
    </w:p>
    <w:p w14:paraId="0FDEA322" w14:textId="77777777" w:rsidR="00DE4CDA" w:rsidRPr="00DE4CDA" w:rsidRDefault="00DE4CDA" w:rsidP="00DE4CDA">
      <w:pPr>
        <w:pStyle w:val="af"/>
        <w:jc w:val="both"/>
        <w:rPr>
          <w:rFonts w:ascii="Times New Roman" w:hAnsi="Times New Roman" w:cs="Times New Roman"/>
          <w:sz w:val="28"/>
          <w:szCs w:val="28"/>
        </w:rPr>
      </w:pPr>
    </w:p>
    <w:p w14:paraId="6B25193B" w14:textId="77777777" w:rsidR="00DE4CDA" w:rsidRPr="00DE4CDA" w:rsidRDefault="00DE4CDA" w:rsidP="00DE4CDA">
      <w:pPr>
        <w:pStyle w:val="af"/>
        <w:jc w:val="both"/>
        <w:rPr>
          <w:rFonts w:ascii="Times New Roman" w:hAnsi="Times New Roman" w:cs="Times New Roman"/>
          <w:sz w:val="28"/>
          <w:szCs w:val="28"/>
        </w:rPr>
      </w:pPr>
    </w:p>
    <w:p w14:paraId="0945CA06" w14:textId="77777777" w:rsidR="00DE4CDA" w:rsidRPr="00DE4CDA" w:rsidRDefault="00DE4CDA" w:rsidP="00DE4CDA">
      <w:pPr>
        <w:pStyle w:val="af"/>
        <w:jc w:val="both"/>
        <w:rPr>
          <w:rFonts w:ascii="Times New Roman" w:hAnsi="Times New Roman" w:cs="Times New Roman"/>
          <w:sz w:val="28"/>
          <w:szCs w:val="28"/>
        </w:rPr>
      </w:pPr>
    </w:p>
    <w:p w14:paraId="5563F6B6" w14:textId="77777777" w:rsidR="00DE4CDA" w:rsidRPr="00DE4CDA" w:rsidRDefault="00DE4CDA" w:rsidP="00DE4CDA">
      <w:pPr>
        <w:pStyle w:val="af"/>
        <w:jc w:val="both"/>
        <w:rPr>
          <w:rFonts w:ascii="Times New Roman" w:hAnsi="Times New Roman" w:cs="Times New Roman"/>
          <w:sz w:val="28"/>
          <w:szCs w:val="28"/>
        </w:rPr>
      </w:pPr>
    </w:p>
    <w:p w14:paraId="4E50DEFF" w14:textId="77777777" w:rsidR="00DE4CDA" w:rsidRPr="00DE4CDA" w:rsidRDefault="00DE4CDA" w:rsidP="00DE4CDA">
      <w:pPr>
        <w:pStyle w:val="af"/>
        <w:jc w:val="both"/>
        <w:rPr>
          <w:rFonts w:ascii="Times New Roman" w:hAnsi="Times New Roman" w:cs="Times New Roman"/>
          <w:sz w:val="28"/>
          <w:szCs w:val="28"/>
        </w:rPr>
      </w:pPr>
    </w:p>
    <w:p w14:paraId="0F87B894" w14:textId="77777777" w:rsidR="00DE4CDA" w:rsidRDefault="00DE4CDA" w:rsidP="00DE4CDA">
      <w:pPr>
        <w:pStyle w:val="af"/>
        <w:jc w:val="both"/>
        <w:rPr>
          <w:rFonts w:ascii="Times New Roman" w:hAnsi="Times New Roman" w:cs="Times New Roman"/>
          <w:sz w:val="28"/>
          <w:szCs w:val="28"/>
        </w:rPr>
      </w:pPr>
    </w:p>
    <w:p w14:paraId="2CE01587" w14:textId="77777777" w:rsidR="009D3595" w:rsidRDefault="009D3595" w:rsidP="00DE4CDA">
      <w:pPr>
        <w:pStyle w:val="af"/>
        <w:jc w:val="both"/>
        <w:rPr>
          <w:rFonts w:ascii="Times New Roman" w:hAnsi="Times New Roman" w:cs="Times New Roman"/>
          <w:sz w:val="28"/>
          <w:szCs w:val="28"/>
        </w:rPr>
      </w:pPr>
    </w:p>
    <w:p w14:paraId="2BA6B210" w14:textId="77777777" w:rsidR="009D3595" w:rsidRDefault="009D3595" w:rsidP="00DE4CDA">
      <w:pPr>
        <w:pStyle w:val="af"/>
        <w:jc w:val="both"/>
        <w:rPr>
          <w:rFonts w:ascii="Times New Roman" w:hAnsi="Times New Roman" w:cs="Times New Roman"/>
          <w:sz w:val="28"/>
          <w:szCs w:val="28"/>
        </w:rPr>
      </w:pPr>
    </w:p>
    <w:p w14:paraId="3509D75F" w14:textId="77777777" w:rsidR="009D3595" w:rsidRPr="00DE4CDA" w:rsidRDefault="009D3595" w:rsidP="00DE4CDA">
      <w:pPr>
        <w:pStyle w:val="af"/>
        <w:jc w:val="both"/>
        <w:rPr>
          <w:rFonts w:ascii="Times New Roman" w:hAnsi="Times New Roman" w:cs="Times New Roman"/>
          <w:sz w:val="28"/>
          <w:szCs w:val="28"/>
        </w:rPr>
      </w:pPr>
    </w:p>
    <w:p w14:paraId="64C0B45E" w14:textId="77777777" w:rsidR="00DE4CDA" w:rsidRPr="00DE4CDA" w:rsidRDefault="00DE4CDA" w:rsidP="00DE4CDA">
      <w:pPr>
        <w:pStyle w:val="af"/>
        <w:jc w:val="both"/>
        <w:rPr>
          <w:rFonts w:ascii="Times New Roman" w:hAnsi="Times New Roman" w:cs="Times New Roman"/>
          <w:sz w:val="28"/>
          <w:szCs w:val="28"/>
        </w:rPr>
      </w:pPr>
    </w:p>
    <w:p w14:paraId="7A26454E" w14:textId="61D1D263" w:rsidR="00DE4CDA" w:rsidRDefault="009D3595" w:rsidP="00DE4CDA">
      <w:pPr>
        <w:pStyle w:val="a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КИЇВ -</w:t>
      </w:r>
      <w:r w:rsidR="00DE4CDA">
        <w:rPr>
          <w:rFonts w:ascii="Times New Roman" w:eastAsia="Times New Roman" w:hAnsi="Times New Roman" w:cs="Times New Roman"/>
          <w:sz w:val="28"/>
          <w:szCs w:val="28"/>
        </w:rPr>
        <w:t xml:space="preserve"> 202</w:t>
      </w:r>
      <w:r w:rsidR="0037456C">
        <w:rPr>
          <w:rFonts w:ascii="Times New Roman" w:eastAsia="Times New Roman" w:hAnsi="Times New Roman" w:cs="Times New Roman"/>
          <w:sz w:val="28"/>
          <w:szCs w:val="28"/>
        </w:rPr>
        <w:t>5</w:t>
      </w:r>
    </w:p>
    <w:p w14:paraId="244D6D13" w14:textId="293DB627" w:rsidR="00DE4CDA" w:rsidRPr="00DE4CDA" w:rsidRDefault="00DE4CDA" w:rsidP="00DE4CDA">
      <w:pPr>
        <w:pStyle w:val="af"/>
        <w:rPr>
          <w:rFonts w:ascii="Times New Roman" w:hAnsi="Times New Roman" w:cs="Times New Roman"/>
          <w:sz w:val="28"/>
          <w:szCs w:val="28"/>
        </w:rPr>
      </w:pPr>
      <w:r>
        <w:br w:type="page"/>
      </w:r>
    </w:p>
    <w:p w14:paraId="3B10031E" w14:textId="77777777" w:rsidR="006443C4" w:rsidRPr="004E7006" w:rsidRDefault="005943D2">
      <w:pPr>
        <w:pStyle w:val="1"/>
        <w:spacing w:after="80"/>
        <w:ind w:firstLine="0"/>
        <w:jc w:val="both"/>
        <w:rPr>
          <w:rFonts w:ascii="Times New Roman" w:hAnsi="Times New Roman" w:cs="Times New Roman"/>
          <w:b/>
          <w:sz w:val="28"/>
          <w:szCs w:val="28"/>
        </w:rPr>
      </w:pPr>
      <w:bookmarkStart w:id="1" w:name="bookmark4"/>
      <w:bookmarkEnd w:id="0"/>
      <w:r w:rsidRPr="004E7006">
        <w:rPr>
          <w:rFonts w:ascii="Times New Roman" w:hAnsi="Times New Roman" w:cs="Times New Roman"/>
          <w:b/>
          <w:sz w:val="28"/>
          <w:szCs w:val="28"/>
        </w:rPr>
        <w:lastRenderedPageBreak/>
        <w:t>РОЗДІЛ 1. ПРОГРАМА КОНКУРСУ</w:t>
      </w:r>
      <w:bookmarkEnd w:id="1"/>
    </w:p>
    <w:p w14:paraId="70547B6C" w14:textId="77777777" w:rsidR="006443C4" w:rsidRPr="004E7006" w:rsidRDefault="005943D2">
      <w:pPr>
        <w:pStyle w:val="32"/>
        <w:keepNext/>
        <w:keepLines/>
        <w:numPr>
          <w:ilvl w:val="0"/>
          <w:numId w:val="3"/>
        </w:numPr>
        <w:tabs>
          <w:tab w:val="left" w:pos="643"/>
        </w:tabs>
        <w:ind w:firstLine="280"/>
        <w:jc w:val="both"/>
        <w:rPr>
          <w:rFonts w:ascii="Times New Roman" w:hAnsi="Times New Roman" w:cs="Times New Roman"/>
          <w:sz w:val="28"/>
          <w:szCs w:val="28"/>
        </w:rPr>
      </w:pPr>
      <w:bookmarkStart w:id="2" w:name="bookmark6"/>
      <w:bookmarkStart w:id="3" w:name="bookmark5"/>
      <w:r w:rsidRPr="004E7006">
        <w:rPr>
          <w:rFonts w:ascii="Times New Roman" w:hAnsi="Times New Roman" w:cs="Times New Roman"/>
          <w:sz w:val="28"/>
          <w:szCs w:val="28"/>
        </w:rPr>
        <w:t>Загальні положення</w:t>
      </w:r>
      <w:bookmarkEnd w:id="2"/>
      <w:bookmarkEnd w:id="3"/>
    </w:p>
    <w:p w14:paraId="740FE328" w14:textId="6A649501" w:rsidR="006443C4" w:rsidRPr="004E7006" w:rsidRDefault="005943D2" w:rsidP="00BC1624">
      <w:pPr>
        <w:pStyle w:val="1"/>
        <w:numPr>
          <w:ilvl w:val="1"/>
          <w:numId w:val="3"/>
        </w:numPr>
        <w:tabs>
          <w:tab w:val="left" w:pos="426"/>
          <w:tab w:val="left" w:pos="851"/>
        </w:tabs>
        <w:ind w:left="426" w:firstLine="0"/>
        <w:jc w:val="both"/>
        <w:rPr>
          <w:rFonts w:ascii="Times New Roman" w:hAnsi="Times New Roman" w:cs="Times New Roman"/>
          <w:sz w:val="28"/>
          <w:szCs w:val="28"/>
        </w:rPr>
      </w:pPr>
      <w:r w:rsidRPr="004E7006">
        <w:rPr>
          <w:rFonts w:ascii="Times New Roman" w:hAnsi="Times New Roman" w:cs="Times New Roman"/>
          <w:sz w:val="28"/>
          <w:szCs w:val="28"/>
        </w:rPr>
        <w:t xml:space="preserve">Цей документ визначає порядок та умови проведення </w:t>
      </w:r>
      <w:r w:rsidR="00DE4CDA" w:rsidRPr="004E7006">
        <w:rPr>
          <w:rFonts w:ascii="Times New Roman" w:hAnsi="Times New Roman" w:cs="Times New Roman"/>
          <w:sz w:val="28"/>
          <w:szCs w:val="28"/>
        </w:rPr>
        <w:t xml:space="preserve">відкритого архітектурного конкурсу </w:t>
      </w:r>
      <w:r w:rsidR="00DE4CDA" w:rsidRPr="004E7006">
        <w:rPr>
          <w:rFonts w:ascii="Times New Roman" w:eastAsia="Times New Roman" w:hAnsi="Times New Roman" w:cs="Times New Roman"/>
          <w:sz w:val="28"/>
          <w:szCs w:val="28"/>
        </w:rPr>
        <w:t>серед студе</w:t>
      </w:r>
      <w:r w:rsidR="00142E9E" w:rsidRPr="004E7006">
        <w:rPr>
          <w:rFonts w:ascii="Times New Roman" w:eastAsia="Times New Roman" w:hAnsi="Times New Roman" w:cs="Times New Roman"/>
          <w:sz w:val="28"/>
          <w:szCs w:val="28"/>
        </w:rPr>
        <w:t xml:space="preserve">нтів </w:t>
      </w:r>
      <w:r w:rsidR="00DE4CDA" w:rsidRPr="004E7006">
        <w:rPr>
          <w:rFonts w:ascii="Times New Roman" w:eastAsia="Times New Roman" w:hAnsi="Times New Roman" w:cs="Times New Roman"/>
          <w:sz w:val="28"/>
          <w:szCs w:val="28"/>
        </w:rPr>
        <w:t>Київського національного університету будівництва та архітектури на кращій концептуальний проєкт повторного використання енергоефективної будівлі для надання адміністративних послуг</w:t>
      </w:r>
      <w:r w:rsidR="00DE4CDA" w:rsidRPr="004E7006">
        <w:rPr>
          <w:rFonts w:ascii="Times New Roman" w:hAnsi="Times New Roman" w:cs="Times New Roman"/>
          <w:sz w:val="28"/>
          <w:szCs w:val="28"/>
        </w:rPr>
        <w:t xml:space="preserve"> з поліпшеними екологічними характеристиками</w:t>
      </w:r>
      <w:r w:rsidR="00471335" w:rsidRPr="004E7006">
        <w:rPr>
          <w:rFonts w:ascii="Times New Roman" w:hAnsi="Times New Roman" w:cs="Times New Roman"/>
          <w:sz w:val="28"/>
          <w:szCs w:val="28"/>
        </w:rPr>
        <w:t xml:space="preserve"> (надалі - к</w:t>
      </w:r>
      <w:r w:rsidRPr="004E7006">
        <w:rPr>
          <w:rFonts w:ascii="Times New Roman" w:hAnsi="Times New Roman" w:cs="Times New Roman"/>
          <w:sz w:val="28"/>
          <w:szCs w:val="28"/>
        </w:rPr>
        <w:t xml:space="preserve">онкурс) </w:t>
      </w:r>
      <w:r w:rsidR="00B838DB" w:rsidRPr="004E7006">
        <w:rPr>
          <w:rFonts w:ascii="Times New Roman" w:hAnsi="Times New Roman" w:cs="Times New Roman"/>
          <w:sz w:val="28"/>
          <w:szCs w:val="28"/>
        </w:rPr>
        <w:t>з врахуванням</w:t>
      </w:r>
      <w:r w:rsidRPr="004E7006">
        <w:rPr>
          <w:rFonts w:ascii="Times New Roman" w:hAnsi="Times New Roman" w:cs="Times New Roman"/>
          <w:sz w:val="28"/>
          <w:szCs w:val="28"/>
        </w:rPr>
        <w:t xml:space="preserve"> Порядку проведення архітектурних </w:t>
      </w:r>
      <w:r w:rsidR="00DE4CDA" w:rsidRPr="004E7006">
        <w:rPr>
          <w:rFonts w:ascii="Times New Roman" w:hAnsi="Times New Roman" w:cs="Times New Roman"/>
          <w:sz w:val="28"/>
          <w:szCs w:val="28"/>
        </w:rPr>
        <w:t xml:space="preserve">та містобудівних </w:t>
      </w:r>
      <w:r w:rsidRPr="004E7006">
        <w:rPr>
          <w:rFonts w:ascii="Times New Roman" w:hAnsi="Times New Roman" w:cs="Times New Roman"/>
          <w:sz w:val="28"/>
          <w:szCs w:val="28"/>
        </w:rPr>
        <w:t xml:space="preserve">конкурсів, затвердженого постановою Кабінету Міністрів України від </w:t>
      </w:r>
      <w:r w:rsidRPr="004E7006">
        <w:rPr>
          <w:rFonts w:ascii="Times New Roman" w:hAnsi="Times New Roman" w:cs="Times New Roman"/>
          <w:sz w:val="28"/>
          <w:szCs w:val="28"/>
          <w:lang w:val="ru-RU" w:eastAsia="en-US" w:bidi="en-US"/>
        </w:rPr>
        <w:t>25.1</w:t>
      </w:r>
      <w:r w:rsidR="0075255F" w:rsidRPr="004E7006">
        <w:rPr>
          <w:rFonts w:ascii="Times New Roman" w:hAnsi="Times New Roman" w:cs="Times New Roman"/>
          <w:sz w:val="28"/>
          <w:szCs w:val="28"/>
          <w:lang w:eastAsia="en-US" w:bidi="en-US"/>
        </w:rPr>
        <w:t>1</w:t>
      </w:r>
      <w:r w:rsidRPr="004E7006">
        <w:rPr>
          <w:rFonts w:ascii="Times New Roman" w:hAnsi="Times New Roman" w:cs="Times New Roman"/>
          <w:sz w:val="28"/>
          <w:szCs w:val="28"/>
          <w:lang w:val="ru-RU" w:eastAsia="en-US" w:bidi="en-US"/>
        </w:rPr>
        <w:t>.1999</w:t>
      </w:r>
      <w:r w:rsidR="00DE4CDA" w:rsidRPr="004E7006">
        <w:rPr>
          <w:rFonts w:ascii="Times New Roman" w:hAnsi="Times New Roman" w:cs="Times New Roman"/>
          <w:sz w:val="28"/>
          <w:szCs w:val="28"/>
          <w:lang w:eastAsia="en-US" w:bidi="en-US"/>
        </w:rPr>
        <w:t xml:space="preserve"> р.</w:t>
      </w:r>
      <w:r w:rsidRPr="004E7006">
        <w:rPr>
          <w:rFonts w:ascii="Times New Roman" w:hAnsi="Times New Roman" w:cs="Times New Roman"/>
          <w:sz w:val="28"/>
          <w:szCs w:val="28"/>
          <w:lang w:val="ru-RU" w:eastAsia="en-US" w:bidi="en-US"/>
        </w:rPr>
        <w:t xml:space="preserve"> </w:t>
      </w:r>
      <w:r w:rsidRPr="004E7006">
        <w:rPr>
          <w:rFonts w:ascii="Times New Roman" w:hAnsi="Times New Roman" w:cs="Times New Roman"/>
          <w:sz w:val="28"/>
          <w:szCs w:val="28"/>
        </w:rPr>
        <w:t>№ 2137.</w:t>
      </w:r>
    </w:p>
    <w:p w14:paraId="2BD2B212" w14:textId="77777777" w:rsidR="00471335" w:rsidRPr="004E7006" w:rsidRDefault="005943D2" w:rsidP="00BC1624">
      <w:pPr>
        <w:pStyle w:val="1"/>
        <w:numPr>
          <w:ilvl w:val="1"/>
          <w:numId w:val="3"/>
        </w:numPr>
        <w:tabs>
          <w:tab w:val="left" w:pos="426"/>
          <w:tab w:val="left" w:pos="851"/>
        </w:tabs>
        <w:spacing w:after="80"/>
        <w:ind w:left="426" w:firstLine="0"/>
        <w:jc w:val="both"/>
        <w:rPr>
          <w:rFonts w:ascii="Times New Roman" w:hAnsi="Times New Roman" w:cs="Times New Roman"/>
          <w:sz w:val="28"/>
          <w:szCs w:val="28"/>
        </w:rPr>
      </w:pPr>
      <w:r w:rsidRPr="004E7006">
        <w:rPr>
          <w:rFonts w:ascii="Times New Roman" w:hAnsi="Times New Roman" w:cs="Times New Roman"/>
          <w:sz w:val="28"/>
          <w:szCs w:val="28"/>
        </w:rPr>
        <w:t>Підставою для проведення конкурсу є</w:t>
      </w:r>
      <w:r w:rsidR="00471335" w:rsidRPr="004E7006">
        <w:rPr>
          <w:rFonts w:ascii="Times New Roman" w:hAnsi="Times New Roman" w:cs="Times New Roman"/>
          <w:sz w:val="28"/>
          <w:szCs w:val="28"/>
        </w:rPr>
        <w:t>:</w:t>
      </w:r>
    </w:p>
    <w:p w14:paraId="37E3AF73" w14:textId="71C04AFA" w:rsidR="00471335" w:rsidRPr="004E7006" w:rsidRDefault="00142E9E" w:rsidP="00471335">
      <w:pPr>
        <w:pStyle w:val="1"/>
        <w:numPr>
          <w:ilvl w:val="0"/>
          <w:numId w:val="20"/>
        </w:numPr>
        <w:tabs>
          <w:tab w:val="left" w:pos="426"/>
          <w:tab w:val="left" w:pos="851"/>
        </w:tabs>
        <w:spacing w:after="80"/>
        <w:ind w:left="426" w:firstLine="0"/>
        <w:jc w:val="both"/>
        <w:rPr>
          <w:rFonts w:ascii="Times New Roman" w:eastAsia="Times New Roman" w:hAnsi="Times New Roman" w:cs="Times New Roman"/>
          <w:sz w:val="28"/>
          <w:szCs w:val="28"/>
        </w:rPr>
      </w:pPr>
      <w:r w:rsidRPr="004E7006">
        <w:rPr>
          <w:rFonts w:ascii="Times New Roman" w:eastAsia="Times New Roman" w:hAnsi="Times New Roman" w:cs="Times New Roman"/>
          <w:sz w:val="28"/>
          <w:szCs w:val="28"/>
        </w:rPr>
        <w:t>лист-звернення Київська</w:t>
      </w:r>
      <w:r w:rsidR="00DE4CDA" w:rsidRPr="004E7006">
        <w:rPr>
          <w:rFonts w:ascii="Times New Roman" w:eastAsia="Times New Roman" w:hAnsi="Times New Roman" w:cs="Times New Roman"/>
          <w:sz w:val="28"/>
          <w:szCs w:val="28"/>
        </w:rPr>
        <w:t xml:space="preserve"> обласна державна адміністрація (Київська обласна військова адміністрація від 19.09.2024 р. № 8667/11/31/2024 на адресу Київського національного університету будівницт</w:t>
      </w:r>
      <w:r w:rsidR="00094723">
        <w:rPr>
          <w:rFonts w:ascii="Times New Roman" w:eastAsia="Times New Roman" w:hAnsi="Times New Roman" w:cs="Times New Roman"/>
          <w:sz w:val="28"/>
          <w:szCs w:val="28"/>
        </w:rPr>
        <w:t>ва і архітектури (надалі - КНУБ</w:t>
      </w:r>
      <w:r w:rsidR="00DE4CDA" w:rsidRPr="004E7006">
        <w:rPr>
          <w:rFonts w:ascii="Times New Roman" w:eastAsia="Times New Roman" w:hAnsi="Times New Roman" w:cs="Times New Roman"/>
          <w:sz w:val="28"/>
          <w:szCs w:val="28"/>
        </w:rPr>
        <w:t>А)</w:t>
      </w:r>
      <w:r w:rsidR="00471335" w:rsidRPr="004E7006">
        <w:rPr>
          <w:rFonts w:ascii="Times New Roman" w:eastAsia="Times New Roman" w:hAnsi="Times New Roman" w:cs="Times New Roman"/>
          <w:sz w:val="28"/>
          <w:szCs w:val="28"/>
        </w:rPr>
        <w:t>;</w:t>
      </w:r>
    </w:p>
    <w:p w14:paraId="208A585D" w14:textId="116776F3" w:rsidR="006443C4" w:rsidRPr="004E7006" w:rsidRDefault="00471335" w:rsidP="00471335">
      <w:pPr>
        <w:pStyle w:val="1"/>
        <w:numPr>
          <w:ilvl w:val="0"/>
          <w:numId w:val="20"/>
        </w:numPr>
        <w:tabs>
          <w:tab w:val="left" w:pos="426"/>
          <w:tab w:val="left" w:pos="851"/>
        </w:tabs>
        <w:spacing w:after="80"/>
        <w:ind w:left="426" w:firstLine="0"/>
        <w:jc w:val="both"/>
        <w:rPr>
          <w:rFonts w:ascii="Times New Roman" w:eastAsia="Times New Roman" w:hAnsi="Times New Roman" w:cs="Times New Roman"/>
          <w:sz w:val="28"/>
          <w:szCs w:val="28"/>
        </w:rPr>
      </w:pPr>
      <w:r w:rsidRPr="004E7006">
        <w:rPr>
          <w:rFonts w:ascii="Times New Roman" w:eastAsia="Times New Roman" w:hAnsi="Times New Roman" w:cs="Times New Roman"/>
          <w:sz w:val="28"/>
          <w:szCs w:val="28"/>
        </w:rPr>
        <w:t>угода про співпрацю та взаємодію між КНУБА та ВГО «Жива планета» від 13.09.2024;</w:t>
      </w:r>
    </w:p>
    <w:p w14:paraId="370C3E8C" w14:textId="15E40D61" w:rsidR="00471335" w:rsidRPr="004E7006" w:rsidRDefault="00471335" w:rsidP="00471335">
      <w:pPr>
        <w:pStyle w:val="1"/>
        <w:numPr>
          <w:ilvl w:val="0"/>
          <w:numId w:val="20"/>
        </w:numPr>
        <w:tabs>
          <w:tab w:val="left" w:pos="426"/>
          <w:tab w:val="left" w:pos="851"/>
        </w:tabs>
        <w:spacing w:after="80"/>
        <w:ind w:left="426" w:firstLine="0"/>
        <w:jc w:val="both"/>
        <w:rPr>
          <w:rFonts w:ascii="Times New Roman" w:hAnsi="Times New Roman" w:cs="Times New Roman"/>
          <w:sz w:val="28"/>
          <w:szCs w:val="28"/>
        </w:rPr>
      </w:pPr>
      <w:r w:rsidRPr="004E7006">
        <w:rPr>
          <w:rFonts w:ascii="Times New Roman" w:eastAsia="Times New Roman" w:hAnsi="Times New Roman" w:cs="Times New Roman"/>
          <w:sz w:val="28"/>
          <w:szCs w:val="28"/>
        </w:rPr>
        <w:t>лист-звернення від Інституту екологічного управління та збалансованого природокористування на адресу КНУБА від 06.12.2024 № 219.</w:t>
      </w:r>
    </w:p>
    <w:p w14:paraId="766CB1BD" w14:textId="77777777" w:rsidR="006443C4" w:rsidRPr="004E7006" w:rsidRDefault="005943D2">
      <w:pPr>
        <w:pStyle w:val="32"/>
        <w:keepNext/>
        <w:keepLines/>
        <w:numPr>
          <w:ilvl w:val="0"/>
          <w:numId w:val="3"/>
        </w:numPr>
        <w:tabs>
          <w:tab w:val="left" w:pos="653"/>
        </w:tabs>
        <w:ind w:firstLine="280"/>
        <w:jc w:val="both"/>
        <w:rPr>
          <w:rFonts w:ascii="Times New Roman" w:hAnsi="Times New Roman" w:cs="Times New Roman"/>
          <w:sz w:val="28"/>
          <w:szCs w:val="28"/>
        </w:rPr>
      </w:pPr>
      <w:bookmarkStart w:id="4" w:name="bookmark9"/>
      <w:bookmarkStart w:id="5" w:name="bookmark8"/>
      <w:r w:rsidRPr="004E7006">
        <w:rPr>
          <w:rFonts w:ascii="Times New Roman" w:hAnsi="Times New Roman" w:cs="Times New Roman"/>
          <w:sz w:val="28"/>
          <w:szCs w:val="28"/>
        </w:rPr>
        <w:t>Замовник конкурсу</w:t>
      </w:r>
      <w:bookmarkEnd w:id="4"/>
      <w:bookmarkEnd w:id="5"/>
    </w:p>
    <w:p w14:paraId="42EB8437" w14:textId="32C6E3FE" w:rsidR="006443C4" w:rsidRPr="004E7006" w:rsidRDefault="00471335" w:rsidP="00F9459A">
      <w:pPr>
        <w:pStyle w:val="1"/>
        <w:numPr>
          <w:ilvl w:val="1"/>
          <w:numId w:val="3"/>
        </w:numPr>
        <w:tabs>
          <w:tab w:val="left" w:pos="567"/>
          <w:tab w:val="left" w:pos="851"/>
        </w:tabs>
        <w:ind w:left="426" w:firstLine="0"/>
        <w:jc w:val="both"/>
        <w:rPr>
          <w:rFonts w:ascii="Times New Roman" w:hAnsi="Times New Roman" w:cs="Times New Roman"/>
          <w:sz w:val="28"/>
          <w:szCs w:val="28"/>
        </w:rPr>
      </w:pPr>
      <w:r w:rsidRPr="004E7006">
        <w:rPr>
          <w:rFonts w:ascii="Times New Roman" w:hAnsi="Times New Roman" w:cs="Times New Roman"/>
          <w:sz w:val="28"/>
          <w:szCs w:val="28"/>
        </w:rPr>
        <w:t>Замовник конкурсу</w:t>
      </w:r>
      <w:r w:rsidR="00094723">
        <w:rPr>
          <w:rFonts w:ascii="Times New Roman" w:hAnsi="Times New Roman" w:cs="Times New Roman"/>
          <w:sz w:val="28"/>
          <w:szCs w:val="28"/>
        </w:rPr>
        <w:t xml:space="preserve"> -</w:t>
      </w:r>
      <w:r w:rsidR="005943D2" w:rsidRPr="004E7006">
        <w:rPr>
          <w:rFonts w:ascii="Times New Roman" w:hAnsi="Times New Roman" w:cs="Times New Roman"/>
          <w:sz w:val="28"/>
          <w:szCs w:val="28"/>
        </w:rPr>
        <w:t xml:space="preserve"> </w:t>
      </w:r>
      <w:r w:rsidR="00366E0A" w:rsidRPr="004E7006">
        <w:rPr>
          <w:rFonts w:ascii="Times New Roman" w:hAnsi="Times New Roman" w:cs="Times New Roman"/>
          <w:sz w:val="28"/>
          <w:szCs w:val="28"/>
        </w:rPr>
        <w:t xml:space="preserve">Департамент містобудування та архітектури </w:t>
      </w:r>
      <w:r w:rsidR="00366E0A" w:rsidRPr="004E7006">
        <w:rPr>
          <w:rFonts w:ascii="Times New Roman" w:eastAsia="Times New Roman" w:hAnsi="Times New Roman" w:cs="Times New Roman"/>
          <w:sz w:val="28"/>
          <w:szCs w:val="28"/>
        </w:rPr>
        <w:t>Київської обласної державної (військової</w:t>
      </w:r>
      <w:r w:rsidR="00C079D9" w:rsidRPr="004E7006">
        <w:rPr>
          <w:rFonts w:ascii="Times New Roman" w:eastAsia="Times New Roman" w:hAnsi="Times New Roman" w:cs="Times New Roman"/>
          <w:sz w:val="28"/>
          <w:szCs w:val="28"/>
        </w:rPr>
        <w:t>) адм</w:t>
      </w:r>
      <w:r w:rsidR="00366E0A" w:rsidRPr="004E7006">
        <w:rPr>
          <w:rFonts w:ascii="Times New Roman" w:eastAsia="Times New Roman" w:hAnsi="Times New Roman" w:cs="Times New Roman"/>
          <w:sz w:val="28"/>
          <w:szCs w:val="28"/>
        </w:rPr>
        <w:t>іністрації</w:t>
      </w:r>
      <w:r w:rsidR="00C079D9" w:rsidRPr="004E7006">
        <w:rPr>
          <w:rFonts w:ascii="Times New Roman" w:eastAsia="Times New Roman" w:hAnsi="Times New Roman" w:cs="Times New Roman"/>
          <w:sz w:val="28"/>
          <w:szCs w:val="28"/>
        </w:rPr>
        <w:t xml:space="preserve"> </w:t>
      </w:r>
      <w:r w:rsidRPr="004E7006">
        <w:rPr>
          <w:rFonts w:ascii="Times New Roman" w:eastAsia="Times New Roman" w:hAnsi="Times New Roman" w:cs="Times New Roman"/>
          <w:sz w:val="28"/>
          <w:szCs w:val="28"/>
        </w:rPr>
        <w:t>(надалі - Замовник)</w:t>
      </w:r>
      <w:r w:rsidRPr="004E7006">
        <w:rPr>
          <w:rFonts w:ascii="Times New Roman" w:hAnsi="Times New Roman" w:cs="Times New Roman"/>
          <w:sz w:val="28"/>
          <w:szCs w:val="28"/>
        </w:rPr>
        <w:t>;</w:t>
      </w:r>
    </w:p>
    <w:p w14:paraId="603C02D4" w14:textId="77777777" w:rsidR="006443C4" w:rsidRPr="004E7006" w:rsidRDefault="005943D2" w:rsidP="00F9459A">
      <w:pPr>
        <w:pStyle w:val="1"/>
        <w:numPr>
          <w:ilvl w:val="1"/>
          <w:numId w:val="3"/>
        </w:numPr>
        <w:tabs>
          <w:tab w:val="left" w:pos="567"/>
          <w:tab w:val="left" w:pos="851"/>
        </w:tabs>
        <w:ind w:left="426" w:firstLine="0"/>
        <w:jc w:val="both"/>
        <w:rPr>
          <w:rFonts w:ascii="Times New Roman" w:hAnsi="Times New Roman" w:cs="Times New Roman"/>
          <w:sz w:val="28"/>
          <w:szCs w:val="28"/>
        </w:rPr>
      </w:pPr>
      <w:r w:rsidRPr="004E7006">
        <w:rPr>
          <w:rFonts w:ascii="Times New Roman" w:hAnsi="Times New Roman" w:cs="Times New Roman"/>
          <w:sz w:val="28"/>
          <w:szCs w:val="28"/>
        </w:rPr>
        <w:t>Замовник конкурсу несе відповідальність за дотримання умов конкурсу перед його учасниками, які виконали у встановлені терміни і в повному обсязі умови та програму конкурсу.</w:t>
      </w:r>
    </w:p>
    <w:p w14:paraId="74603BE0" w14:textId="77777777" w:rsidR="006443C4" w:rsidRPr="004E7006" w:rsidRDefault="005943D2">
      <w:pPr>
        <w:pStyle w:val="32"/>
        <w:keepNext/>
        <w:keepLines/>
        <w:numPr>
          <w:ilvl w:val="0"/>
          <w:numId w:val="3"/>
        </w:numPr>
        <w:tabs>
          <w:tab w:val="left" w:pos="653"/>
        </w:tabs>
        <w:ind w:firstLine="280"/>
        <w:jc w:val="both"/>
        <w:rPr>
          <w:rFonts w:ascii="Times New Roman" w:hAnsi="Times New Roman" w:cs="Times New Roman"/>
          <w:sz w:val="28"/>
          <w:szCs w:val="28"/>
        </w:rPr>
      </w:pPr>
      <w:bookmarkStart w:id="6" w:name="bookmark12"/>
      <w:bookmarkStart w:id="7" w:name="bookmark11"/>
      <w:r w:rsidRPr="004E7006">
        <w:rPr>
          <w:rFonts w:ascii="Times New Roman" w:hAnsi="Times New Roman" w:cs="Times New Roman"/>
          <w:sz w:val="28"/>
          <w:szCs w:val="28"/>
        </w:rPr>
        <w:t>Організатор конкурсу</w:t>
      </w:r>
      <w:bookmarkEnd w:id="6"/>
      <w:bookmarkEnd w:id="7"/>
    </w:p>
    <w:p w14:paraId="54C05C5B" w14:textId="1F6D0D8B" w:rsidR="00471335" w:rsidRPr="004E7006" w:rsidRDefault="00471335" w:rsidP="00BC1624">
      <w:pPr>
        <w:pStyle w:val="1"/>
        <w:numPr>
          <w:ilvl w:val="1"/>
          <w:numId w:val="3"/>
        </w:numPr>
        <w:tabs>
          <w:tab w:val="left" w:pos="426"/>
          <w:tab w:val="left" w:pos="851"/>
        </w:tabs>
        <w:ind w:left="284" w:firstLine="142"/>
        <w:jc w:val="both"/>
        <w:rPr>
          <w:rFonts w:ascii="Times New Roman" w:hAnsi="Times New Roman" w:cs="Times New Roman"/>
          <w:sz w:val="28"/>
          <w:szCs w:val="28"/>
        </w:rPr>
      </w:pPr>
      <w:r w:rsidRPr="004E7006">
        <w:rPr>
          <w:rFonts w:ascii="Times New Roman" w:hAnsi="Times New Roman" w:cs="Times New Roman"/>
          <w:sz w:val="28"/>
          <w:szCs w:val="28"/>
        </w:rPr>
        <w:t>Організатори конкурсу (надалі - Організатор) -</w:t>
      </w:r>
      <w:r w:rsidR="005943D2" w:rsidRPr="004E7006">
        <w:rPr>
          <w:rFonts w:ascii="Times New Roman" w:hAnsi="Times New Roman" w:cs="Times New Roman"/>
          <w:sz w:val="28"/>
          <w:szCs w:val="28"/>
        </w:rPr>
        <w:t xml:space="preserve"> </w:t>
      </w:r>
      <w:r w:rsidRPr="004E7006">
        <w:rPr>
          <w:rFonts w:ascii="Times New Roman" w:eastAsia="Times New Roman" w:hAnsi="Times New Roman" w:cs="Times New Roman"/>
          <w:sz w:val="28"/>
          <w:szCs w:val="28"/>
        </w:rPr>
        <w:t xml:space="preserve">КНУБА спільно з </w:t>
      </w:r>
      <w:r w:rsidR="00142E9E" w:rsidRPr="004E7006">
        <w:rPr>
          <w:rFonts w:ascii="Times New Roman" w:eastAsia="Times New Roman" w:hAnsi="Times New Roman" w:cs="Times New Roman"/>
          <w:sz w:val="28"/>
          <w:szCs w:val="28"/>
        </w:rPr>
        <w:t xml:space="preserve">         </w:t>
      </w:r>
      <w:r w:rsidR="00366E0A" w:rsidRPr="004E7006">
        <w:rPr>
          <w:rFonts w:ascii="Times New Roman" w:eastAsia="Times New Roman" w:hAnsi="Times New Roman" w:cs="Times New Roman"/>
          <w:sz w:val="28"/>
          <w:szCs w:val="28"/>
        </w:rPr>
        <w:t>ВГО «Жива планета» та ГС «</w:t>
      </w:r>
      <w:r w:rsidRPr="004E7006">
        <w:rPr>
          <w:rFonts w:ascii="Times New Roman" w:eastAsia="Times New Roman" w:hAnsi="Times New Roman" w:cs="Times New Roman"/>
          <w:sz w:val="28"/>
          <w:szCs w:val="28"/>
        </w:rPr>
        <w:t>Інститут екологічного управління та зба</w:t>
      </w:r>
      <w:r w:rsidR="00366E0A" w:rsidRPr="004E7006">
        <w:rPr>
          <w:rFonts w:ascii="Times New Roman" w:eastAsia="Times New Roman" w:hAnsi="Times New Roman" w:cs="Times New Roman"/>
          <w:sz w:val="28"/>
          <w:szCs w:val="28"/>
        </w:rPr>
        <w:t>лансованого природокористування»</w:t>
      </w:r>
      <w:r w:rsidRPr="004E7006">
        <w:rPr>
          <w:rFonts w:ascii="Times New Roman" w:eastAsia="Times New Roman" w:hAnsi="Times New Roman" w:cs="Times New Roman"/>
          <w:sz w:val="28"/>
          <w:szCs w:val="28"/>
        </w:rPr>
        <w:t xml:space="preserve"> в партнерстві з Національною спілкою архітекторів України та Конфедерацією будівельників України.</w:t>
      </w:r>
    </w:p>
    <w:p w14:paraId="51F95ECF" w14:textId="6CD60477" w:rsidR="006443C4" w:rsidRPr="004E7006" w:rsidRDefault="00471335" w:rsidP="00BC1624">
      <w:pPr>
        <w:pStyle w:val="1"/>
        <w:numPr>
          <w:ilvl w:val="1"/>
          <w:numId w:val="3"/>
        </w:numPr>
        <w:tabs>
          <w:tab w:val="left" w:pos="426"/>
          <w:tab w:val="left" w:pos="851"/>
        </w:tabs>
        <w:ind w:left="284" w:firstLine="142"/>
        <w:jc w:val="both"/>
        <w:rPr>
          <w:rFonts w:ascii="Times New Roman" w:hAnsi="Times New Roman" w:cs="Times New Roman"/>
          <w:sz w:val="28"/>
          <w:szCs w:val="28"/>
        </w:rPr>
      </w:pPr>
      <w:r w:rsidRPr="004E7006">
        <w:rPr>
          <w:rFonts w:ascii="Times New Roman" w:eastAsia="Times New Roman" w:hAnsi="Times New Roman" w:cs="Times New Roman"/>
          <w:sz w:val="28"/>
          <w:szCs w:val="28"/>
        </w:rPr>
        <w:t>Оргкомітет конкурсу формується з представників Організаторів і партнерів конкурсу на базі КНУБА</w:t>
      </w:r>
      <w:r w:rsidRPr="004E7006">
        <w:rPr>
          <w:rFonts w:ascii="Times New Roman" w:hAnsi="Times New Roman" w:cs="Times New Roman"/>
          <w:sz w:val="28"/>
          <w:szCs w:val="28"/>
        </w:rPr>
        <w:t>.</w:t>
      </w:r>
    </w:p>
    <w:p w14:paraId="21F7B30B" w14:textId="697629E3" w:rsidR="00471335" w:rsidRPr="004E7006" w:rsidRDefault="00471335" w:rsidP="00BC1624">
      <w:pPr>
        <w:pStyle w:val="1"/>
        <w:numPr>
          <w:ilvl w:val="1"/>
          <w:numId w:val="3"/>
        </w:numPr>
        <w:tabs>
          <w:tab w:val="left" w:pos="426"/>
          <w:tab w:val="left" w:pos="851"/>
        </w:tabs>
        <w:ind w:left="284" w:firstLine="142"/>
        <w:jc w:val="both"/>
        <w:rPr>
          <w:rFonts w:ascii="Times New Roman" w:hAnsi="Times New Roman" w:cs="Times New Roman"/>
          <w:sz w:val="28"/>
          <w:szCs w:val="28"/>
        </w:rPr>
      </w:pPr>
      <w:r w:rsidRPr="004E7006">
        <w:rPr>
          <w:rFonts w:ascii="Times New Roman" w:hAnsi="Times New Roman" w:cs="Times New Roman"/>
          <w:sz w:val="28"/>
          <w:szCs w:val="28"/>
        </w:rPr>
        <w:t>Оргкомітет конкурсу забезпечує:</w:t>
      </w:r>
    </w:p>
    <w:p w14:paraId="66B70B68" w14:textId="209C6251" w:rsidR="006443C4" w:rsidRPr="004E7006" w:rsidRDefault="00471335" w:rsidP="00290E32">
      <w:pPr>
        <w:pStyle w:val="1"/>
        <w:numPr>
          <w:ilvl w:val="0"/>
          <w:numId w:val="22"/>
        </w:numPr>
        <w:tabs>
          <w:tab w:val="left" w:pos="0"/>
        </w:tabs>
        <w:spacing w:line="226" w:lineRule="auto"/>
        <w:ind w:left="840" w:hanging="280"/>
        <w:jc w:val="both"/>
        <w:rPr>
          <w:rFonts w:ascii="Times New Roman" w:hAnsi="Times New Roman" w:cs="Times New Roman"/>
          <w:sz w:val="28"/>
          <w:szCs w:val="28"/>
        </w:rPr>
      </w:pPr>
      <w:r w:rsidRPr="004E7006">
        <w:rPr>
          <w:rFonts w:ascii="Times New Roman" w:eastAsia="Times New Roman" w:hAnsi="Times New Roman" w:cs="Times New Roman"/>
          <w:sz w:val="28"/>
          <w:szCs w:val="28"/>
        </w:rPr>
        <w:t>підготовку оголошення про конкурс, Положення про конкурс, реєстраційної форми учасників конкурсу, інформаційних та інших матеріалів пов’язаних з проведенням конкурсу для публікацій на сайті, у соціальних мережах та засобах масової інформації тощо</w:t>
      </w:r>
      <w:r w:rsidR="005943D2" w:rsidRPr="004E7006">
        <w:rPr>
          <w:rFonts w:ascii="Times New Roman" w:hAnsi="Times New Roman" w:cs="Times New Roman"/>
          <w:sz w:val="28"/>
          <w:szCs w:val="28"/>
        </w:rPr>
        <w:t>;</w:t>
      </w:r>
    </w:p>
    <w:p w14:paraId="775CFE5F" w14:textId="0867AA24" w:rsidR="00471335" w:rsidRPr="004E7006" w:rsidRDefault="00471335" w:rsidP="00290E32">
      <w:pPr>
        <w:pStyle w:val="1"/>
        <w:numPr>
          <w:ilvl w:val="0"/>
          <w:numId w:val="22"/>
        </w:numPr>
        <w:tabs>
          <w:tab w:val="left" w:pos="0"/>
        </w:tabs>
        <w:spacing w:line="226" w:lineRule="auto"/>
        <w:ind w:left="840" w:hanging="280"/>
        <w:jc w:val="both"/>
        <w:rPr>
          <w:rFonts w:ascii="Times New Roman" w:hAnsi="Times New Roman" w:cs="Times New Roman"/>
          <w:sz w:val="28"/>
          <w:szCs w:val="28"/>
        </w:rPr>
      </w:pPr>
      <w:r w:rsidRPr="004E7006">
        <w:rPr>
          <w:rFonts w:ascii="Times New Roman" w:eastAsia="Times New Roman" w:hAnsi="Times New Roman" w:cs="Times New Roman"/>
          <w:sz w:val="28"/>
          <w:szCs w:val="28"/>
          <w:highlight w:val="white"/>
        </w:rPr>
        <w:t>організацію реєстрації учасників Конкурсу</w:t>
      </w:r>
      <w:r w:rsidRPr="004E7006">
        <w:rPr>
          <w:rFonts w:ascii="Times New Roman" w:eastAsia="Times New Roman" w:hAnsi="Times New Roman" w:cs="Times New Roman"/>
          <w:sz w:val="28"/>
          <w:szCs w:val="28"/>
        </w:rPr>
        <w:t>;</w:t>
      </w:r>
    </w:p>
    <w:p w14:paraId="60A3D678" w14:textId="5FF50CE2" w:rsidR="00471335" w:rsidRPr="004E7006" w:rsidRDefault="00471335" w:rsidP="00290E32">
      <w:pPr>
        <w:pStyle w:val="1"/>
        <w:numPr>
          <w:ilvl w:val="0"/>
          <w:numId w:val="22"/>
        </w:numPr>
        <w:tabs>
          <w:tab w:val="left" w:pos="0"/>
        </w:tabs>
        <w:spacing w:line="226" w:lineRule="auto"/>
        <w:ind w:left="840" w:hanging="280"/>
        <w:jc w:val="both"/>
        <w:rPr>
          <w:rFonts w:ascii="Times New Roman" w:hAnsi="Times New Roman" w:cs="Times New Roman"/>
          <w:sz w:val="28"/>
          <w:szCs w:val="28"/>
        </w:rPr>
      </w:pPr>
      <w:r w:rsidRPr="004E7006">
        <w:rPr>
          <w:rFonts w:ascii="Times New Roman" w:eastAsia="Times New Roman" w:hAnsi="Times New Roman" w:cs="Times New Roman"/>
          <w:sz w:val="28"/>
          <w:szCs w:val="28"/>
          <w:highlight w:val="white"/>
        </w:rPr>
        <w:t>організацію приймання конкурсних робіт</w:t>
      </w:r>
      <w:r w:rsidRPr="004E7006">
        <w:rPr>
          <w:rFonts w:ascii="Times New Roman" w:eastAsia="Times New Roman" w:hAnsi="Times New Roman" w:cs="Times New Roman"/>
          <w:sz w:val="28"/>
          <w:szCs w:val="28"/>
        </w:rPr>
        <w:t>.</w:t>
      </w:r>
    </w:p>
    <w:p w14:paraId="56FC3236" w14:textId="63CA4D50" w:rsidR="00471335" w:rsidRPr="004E7006" w:rsidRDefault="00471335" w:rsidP="00471335">
      <w:pPr>
        <w:pStyle w:val="1"/>
        <w:tabs>
          <w:tab w:val="left" w:pos="849"/>
        </w:tabs>
        <w:spacing w:line="226" w:lineRule="auto"/>
        <w:ind w:left="426" w:firstLine="0"/>
        <w:jc w:val="both"/>
        <w:rPr>
          <w:rFonts w:ascii="Times New Roman" w:eastAsia="Times New Roman" w:hAnsi="Times New Roman" w:cs="Times New Roman"/>
          <w:sz w:val="28"/>
          <w:szCs w:val="28"/>
        </w:rPr>
      </w:pPr>
      <w:r w:rsidRPr="004E7006">
        <w:rPr>
          <w:rFonts w:ascii="Times New Roman" w:eastAsia="Times New Roman" w:hAnsi="Times New Roman" w:cs="Times New Roman"/>
          <w:sz w:val="28"/>
          <w:szCs w:val="28"/>
        </w:rPr>
        <w:t>3.4 КНУБА:</w:t>
      </w:r>
    </w:p>
    <w:p w14:paraId="5616ABC9" w14:textId="77777777" w:rsidR="00290E32" w:rsidRPr="004E7006" w:rsidRDefault="00290E32" w:rsidP="00290E32">
      <w:pPr>
        <w:pStyle w:val="af"/>
        <w:numPr>
          <w:ilvl w:val="0"/>
          <w:numId w:val="23"/>
        </w:numPr>
        <w:rPr>
          <w:rFonts w:ascii="Times New Roman" w:hAnsi="Times New Roman" w:cs="Times New Roman"/>
          <w:sz w:val="28"/>
          <w:szCs w:val="28"/>
          <w:highlight w:val="white"/>
        </w:rPr>
      </w:pPr>
      <w:r w:rsidRPr="004E7006">
        <w:rPr>
          <w:rFonts w:ascii="Times New Roman" w:hAnsi="Times New Roman" w:cs="Times New Roman"/>
          <w:sz w:val="28"/>
          <w:szCs w:val="28"/>
          <w:highlight w:val="white"/>
        </w:rPr>
        <w:t>надає приміщення для роботи журі;</w:t>
      </w:r>
    </w:p>
    <w:p w14:paraId="3EC915FD" w14:textId="6078C576" w:rsidR="00290E32" w:rsidRPr="004E7006" w:rsidRDefault="00290E32" w:rsidP="00290E32">
      <w:pPr>
        <w:pStyle w:val="af"/>
        <w:numPr>
          <w:ilvl w:val="0"/>
          <w:numId w:val="23"/>
        </w:numPr>
        <w:rPr>
          <w:rFonts w:ascii="Times New Roman" w:hAnsi="Times New Roman" w:cs="Times New Roman"/>
          <w:sz w:val="28"/>
          <w:szCs w:val="28"/>
          <w:highlight w:val="white"/>
        </w:rPr>
      </w:pPr>
      <w:r w:rsidRPr="004E7006">
        <w:rPr>
          <w:rFonts w:ascii="Times New Roman" w:hAnsi="Times New Roman" w:cs="Times New Roman"/>
          <w:sz w:val="28"/>
          <w:szCs w:val="28"/>
          <w:highlight w:val="white"/>
        </w:rPr>
        <w:t>організовує виставку конкурсних робіт, у тому числі приймання та тимчасового зберігання друкованих матеріалів конкурсних робіт;</w:t>
      </w:r>
    </w:p>
    <w:p w14:paraId="435D5577" w14:textId="05F22D82" w:rsidR="00290E32" w:rsidRPr="004E7006" w:rsidRDefault="00290E32" w:rsidP="00290E32">
      <w:pPr>
        <w:pStyle w:val="af"/>
        <w:numPr>
          <w:ilvl w:val="0"/>
          <w:numId w:val="23"/>
        </w:numPr>
        <w:rPr>
          <w:rFonts w:ascii="Times New Roman" w:hAnsi="Times New Roman" w:cs="Times New Roman"/>
          <w:sz w:val="28"/>
          <w:szCs w:val="28"/>
          <w:highlight w:val="white"/>
        </w:rPr>
      </w:pPr>
      <w:r w:rsidRPr="004E7006">
        <w:rPr>
          <w:rFonts w:ascii="Times New Roman" w:hAnsi="Times New Roman" w:cs="Times New Roman"/>
          <w:sz w:val="28"/>
          <w:szCs w:val="28"/>
          <w:highlight w:val="white"/>
        </w:rPr>
        <w:t>забезпечує проведення урочистого нагородження переможців конкурсу;</w:t>
      </w:r>
    </w:p>
    <w:p w14:paraId="4D02141C" w14:textId="42757AE3" w:rsidR="00471335" w:rsidRPr="004E7006" w:rsidRDefault="00290E32" w:rsidP="00290E32">
      <w:pPr>
        <w:pStyle w:val="af"/>
        <w:numPr>
          <w:ilvl w:val="0"/>
          <w:numId w:val="23"/>
        </w:numPr>
        <w:rPr>
          <w:rFonts w:ascii="Times New Roman" w:hAnsi="Times New Roman" w:cs="Times New Roman"/>
          <w:sz w:val="28"/>
          <w:szCs w:val="28"/>
        </w:rPr>
      </w:pPr>
      <w:r w:rsidRPr="004E7006">
        <w:rPr>
          <w:rFonts w:ascii="Times New Roman" w:hAnsi="Times New Roman" w:cs="Times New Roman"/>
          <w:sz w:val="28"/>
          <w:szCs w:val="28"/>
        </w:rPr>
        <w:t>інформаційну підтримку на всіх етапах проведення конкурсу.</w:t>
      </w:r>
    </w:p>
    <w:p w14:paraId="2FE43005" w14:textId="0DE5928A" w:rsidR="00290E32" w:rsidRPr="004E7006" w:rsidRDefault="00290E32" w:rsidP="00290E32">
      <w:pPr>
        <w:pStyle w:val="af"/>
        <w:ind w:left="360" w:firstLine="66"/>
        <w:rPr>
          <w:rFonts w:ascii="Times New Roman" w:eastAsia="Times New Roman" w:hAnsi="Times New Roman" w:cs="Times New Roman"/>
          <w:sz w:val="28"/>
          <w:szCs w:val="28"/>
        </w:rPr>
      </w:pPr>
      <w:bookmarkStart w:id="8" w:name="bookmark15"/>
      <w:bookmarkStart w:id="9" w:name="bookmark14"/>
      <w:r w:rsidRPr="004E7006">
        <w:rPr>
          <w:rFonts w:ascii="Times New Roman" w:eastAsia="Times New Roman" w:hAnsi="Times New Roman" w:cs="Times New Roman"/>
          <w:sz w:val="28"/>
          <w:szCs w:val="28"/>
        </w:rPr>
        <w:t>3.5 ВГО «Жива планета» надає підтримку конкурсу:</w:t>
      </w:r>
    </w:p>
    <w:p w14:paraId="2FF83981" w14:textId="77777777" w:rsidR="00290E32" w:rsidRPr="004E7006" w:rsidRDefault="00290E32" w:rsidP="00290E32">
      <w:pPr>
        <w:pStyle w:val="af"/>
        <w:numPr>
          <w:ilvl w:val="0"/>
          <w:numId w:val="24"/>
        </w:numPr>
        <w:rPr>
          <w:rFonts w:ascii="Times New Roman" w:hAnsi="Times New Roman" w:cs="Times New Roman"/>
          <w:sz w:val="28"/>
          <w:szCs w:val="28"/>
        </w:rPr>
      </w:pPr>
      <w:r w:rsidRPr="004E7006">
        <w:rPr>
          <w:rFonts w:ascii="Times New Roman" w:hAnsi="Times New Roman" w:cs="Times New Roman"/>
          <w:sz w:val="28"/>
          <w:szCs w:val="28"/>
        </w:rPr>
        <w:lastRenderedPageBreak/>
        <w:t>організаційно-методичну в частині, що стосується енергоефективного зеленого будівництва;</w:t>
      </w:r>
    </w:p>
    <w:p w14:paraId="2444381B" w14:textId="1881555A" w:rsidR="00290E32" w:rsidRPr="004E7006" w:rsidRDefault="00290E32" w:rsidP="00290E32">
      <w:pPr>
        <w:pStyle w:val="af"/>
        <w:numPr>
          <w:ilvl w:val="0"/>
          <w:numId w:val="24"/>
        </w:numPr>
        <w:rPr>
          <w:rFonts w:ascii="Times New Roman" w:hAnsi="Times New Roman" w:cs="Times New Roman"/>
          <w:sz w:val="28"/>
          <w:szCs w:val="28"/>
        </w:rPr>
      </w:pPr>
      <w:r w:rsidRPr="004E7006">
        <w:rPr>
          <w:rFonts w:ascii="Times New Roman" w:hAnsi="Times New Roman" w:cs="Times New Roman"/>
          <w:sz w:val="28"/>
          <w:szCs w:val="28"/>
        </w:rPr>
        <w:t>інформаційну підтримку на всіх етапах проведення Конкурсу.</w:t>
      </w:r>
    </w:p>
    <w:p w14:paraId="791B9C88" w14:textId="226FC184" w:rsidR="00290E32" w:rsidRPr="004E7006" w:rsidRDefault="00290E32" w:rsidP="00290E32">
      <w:pPr>
        <w:pStyle w:val="af"/>
        <w:ind w:firstLine="426"/>
        <w:jc w:val="both"/>
        <w:rPr>
          <w:rFonts w:ascii="Times New Roman" w:eastAsia="Times New Roman" w:hAnsi="Times New Roman" w:cs="Times New Roman"/>
          <w:sz w:val="28"/>
          <w:szCs w:val="28"/>
        </w:rPr>
      </w:pPr>
      <w:r w:rsidRPr="004E7006">
        <w:rPr>
          <w:rFonts w:ascii="Times New Roman" w:eastAsia="Times New Roman" w:hAnsi="Times New Roman" w:cs="Times New Roman"/>
          <w:sz w:val="28"/>
          <w:szCs w:val="28"/>
        </w:rPr>
        <w:t>3.6 ГС “Інститут екологічного управління та збалансованого природокористування” забезпечує:</w:t>
      </w:r>
    </w:p>
    <w:p w14:paraId="5DB4DC94" w14:textId="77777777" w:rsidR="00290E32" w:rsidRPr="004E7006" w:rsidRDefault="00290E32" w:rsidP="00290E32">
      <w:pPr>
        <w:pStyle w:val="af0"/>
        <w:numPr>
          <w:ilvl w:val="0"/>
          <w:numId w:val="25"/>
        </w:numPr>
        <w:jc w:val="both"/>
        <w:rPr>
          <w:rFonts w:ascii="Times New Roman" w:hAnsi="Times New Roman" w:cs="Times New Roman"/>
          <w:sz w:val="28"/>
          <w:szCs w:val="28"/>
        </w:rPr>
      </w:pPr>
      <w:r w:rsidRPr="004E7006">
        <w:rPr>
          <w:rFonts w:ascii="Times New Roman" w:hAnsi="Times New Roman" w:cs="Times New Roman"/>
          <w:sz w:val="28"/>
          <w:szCs w:val="28"/>
        </w:rPr>
        <w:t>призовий фонд та виготовлення дипломів учасників та переможців;</w:t>
      </w:r>
    </w:p>
    <w:p w14:paraId="4072C468" w14:textId="5E4E3F1A" w:rsidR="00290E32" w:rsidRPr="004E7006" w:rsidRDefault="00290E32" w:rsidP="00290E32">
      <w:pPr>
        <w:pStyle w:val="af0"/>
        <w:numPr>
          <w:ilvl w:val="0"/>
          <w:numId w:val="25"/>
        </w:numPr>
        <w:jc w:val="both"/>
        <w:rPr>
          <w:rFonts w:ascii="Times New Roman" w:hAnsi="Times New Roman" w:cs="Times New Roman"/>
          <w:sz w:val="28"/>
          <w:szCs w:val="28"/>
        </w:rPr>
      </w:pPr>
      <w:r w:rsidRPr="004E7006">
        <w:rPr>
          <w:rFonts w:ascii="Times New Roman" w:hAnsi="Times New Roman" w:cs="Times New Roman"/>
          <w:sz w:val="28"/>
          <w:szCs w:val="28"/>
        </w:rPr>
        <w:t>фотозйомку виставки та урочистого нагородження.</w:t>
      </w:r>
    </w:p>
    <w:p w14:paraId="299F4607" w14:textId="66A458A7" w:rsidR="00290E32" w:rsidRPr="004E7006" w:rsidRDefault="00290E32" w:rsidP="00290E32">
      <w:pPr>
        <w:pStyle w:val="af0"/>
        <w:numPr>
          <w:ilvl w:val="0"/>
          <w:numId w:val="25"/>
        </w:numPr>
        <w:jc w:val="both"/>
        <w:rPr>
          <w:rFonts w:ascii="Times New Roman" w:hAnsi="Times New Roman" w:cs="Times New Roman"/>
          <w:sz w:val="28"/>
          <w:szCs w:val="28"/>
        </w:rPr>
      </w:pPr>
      <w:r w:rsidRPr="004E7006">
        <w:rPr>
          <w:rFonts w:ascii="Times New Roman" w:eastAsia="Times New Roman" w:hAnsi="Times New Roman" w:cs="Times New Roman"/>
          <w:sz w:val="28"/>
          <w:szCs w:val="28"/>
        </w:rPr>
        <w:t xml:space="preserve">підтримку в реалізації проєкту переможця конкурсу, розроблення ліцензії на використання твору. </w:t>
      </w:r>
    </w:p>
    <w:p w14:paraId="49E9DA74" w14:textId="77777777" w:rsidR="00290E32" w:rsidRPr="004E7006" w:rsidRDefault="00290E32" w:rsidP="00290E32">
      <w:pPr>
        <w:pStyle w:val="af"/>
        <w:ind w:left="360"/>
        <w:rPr>
          <w:rFonts w:ascii="Times New Roman" w:hAnsi="Times New Roman" w:cs="Times New Roman"/>
          <w:sz w:val="28"/>
          <w:szCs w:val="28"/>
        </w:rPr>
      </w:pPr>
    </w:p>
    <w:p w14:paraId="00B7AC88" w14:textId="59CA2B69" w:rsidR="006443C4" w:rsidRPr="004E7006" w:rsidRDefault="005943D2" w:rsidP="00290E32">
      <w:pPr>
        <w:pStyle w:val="af"/>
        <w:numPr>
          <w:ilvl w:val="0"/>
          <w:numId w:val="3"/>
        </w:numPr>
        <w:ind w:firstLine="284"/>
        <w:rPr>
          <w:rFonts w:ascii="Times New Roman" w:hAnsi="Times New Roman" w:cs="Times New Roman"/>
          <w:b/>
          <w:sz w:val="28"/>
          <w:szCs w:val="28"/>
        </w:rPr>
      </w:pPr>
      <w:r w:rsidRPr="004E7006">
        <w:rPr>
          <w:rFonts w:ascii="Times New Roman" w:hAnsi="Times New Roman" w:cs="Times New Roman"/>
          <w:b/>
          <w:sz w:val="28"/>
          <w:szCs w:val="28"/>
        </w:rPr>
        <w:t>Вид конкурсу</w:t>
      </w:r>
      <w:bookmarkEnd w:id="8"/>
      <w:bookmarkEnd w:id="9"/>
      <w:r w:rsidR="00290E32" w:rsidRPr="004E7006">
        <w:rPr>
          <w:rFonts w:ascii="Times New Roman" w:hAnsi="Times New Roman" w:cs="Times New Roman"/>
          <w:b/>
          <w:sz w:val="28"/>
          <w:szCs w:val="28"/>
        </w:rPr>
        <w:t>:</w:t>
      </w:r>
    </w:p>
    <w:p w14:paraId="21629EF8" w14:textId="49CD5AD1" w:rsidR="006443C4" w:rsidRPr="004E7006" w:rsidRDefault="00290E32" w:rsidP="00290E32">
      <w:pPr>
        <w:pStyle w:val="1"/>
        <w:tabs>
          <w:tab w:val="left" w:pos="426"/>
        </w:tabs>
        <w:spacing w:after="80"/>
        <w:jc w:val="both"/>
        <w:rPr>
          <w:rFonts w:ascii="Times New Roman" w:hAnsi="Times New Roman" w:cs="Times New Roman"/>
          <w:sz w:val="28"/>
          <w:szCs w:val="28"/>
        </w:rPr>
      </w:pPr>
      <w:r w:rsidRPr="004E7006">
        <w:rPr>
          <w:rFonts w:ascii="Times New Roman" w:hAnsi="Times New Roman" w:cs="Times New Roman"/>
          <w:sz w:val="28"/>
          <w:szCs w:val="28"/>
        </w:rPr>
        <w:t>4.1 Вид конкурсу -</w:t>
      </w:r>
      <w:r w:rsidR="006B4541" w:rsidRPr="004E7006">
        <w:rPr>
          <w:rFonts w:ascii="Times New Roman" w:hAnsi="Times New Roman" w:cs="Times New Roman"/>
          <w:sz w:val="28"/>
          <w:szCs w:val="28"/>
        </w:rPr>
        <w:t xml:space="preserve"> </w:t>
      </w:r>
      <w:r w:rsidRPr="004E7006">
        <w:rPr>
          <w:rFonts w:ascii="Times New Roman" w:hAnsi="Times New Roman" w:cs="Times New Roman"/>
          <w:sz w:val="28"/>
          <w:szCs w:val="28"/>
        </w:rPr>
        <w:t>відкритий архітектурний конкурс</w:t>
      </w:r>
      <w:r w:rsidR="005943D2" w:rsidRPr="004E7006">
        <w:rPr>
          <w:rFonts w:ascii="Times New Roman" w:hAnsi="Times New Roman" w:cs="Times New Roman"/>
          <w:sz w:val="28"/>
          <w:szCs w:val="28"/>
        </w:rPr>
        <w:t xml:space="preserve">, що проводиться в </w:t>
      </w:r>
      <w:r w:rsidRPr="004E7006">
        <w:rPr>
          <w:rFonts w:ascii="Times New Roman" w:hAnsi="Times New Roman" w:cs="Times New Roman"/>
          <w:sz w:val="28"/>
          <w:szCs w:val="28"/>
        </w:rPr>
        <w:t>1 (</w:t>
      </w:r>
      <w:r w:rsidR="005943D2" w:rsidRPr="004E7006">
        <w:rPr>
          <w:rFonts w:ascii="Times New Roman" w:hAnsi="Times New Roman" w:cs="Times New Roman"/>
          <w:sz w:val="28"/>
          <w:szCs w:val="28"/>
        </w:rPr>
        <w:t>один</w:t>
      </w:r>
      <w:r w:rsidRPr="004E7006">
        <w:rPr>
          <w:rFonts w:ascii="Times New Roman" w:hAnsi="Times New Roman" w:cs="Times New Roman"/>
          <w:sz w:val="28"/>
          <w:szCs w:val="28"/>
        </w:rPr>
        <w:t>)</w:t>
      </w:r>
      <w:r w:rsidR="005943D2" w:rsidRPr="004E7006">
        <w:rPr>
          <w:rFonts w:ascii="Times New Roman" w:hAnsi="Times New Roman" w:cs="Times New Roman"/>
          <w:sz w:val="28"/>
          <w:szCs w:val="28"/>
        </w:rPr>
        <w:t xml:space="preserve"> тур.</w:t>
      </w:r>
    </w:p>
    <w:p w14:paraId="5F796776" w14:textId="77777777" w:rsidR="006443C4" w:rsidRPr="004E7006" w:rsidRDefault="005943D2">
      <w:pPr>
        <w:pStyle w:val="32"/>
        <w:keepNext/>
        <w:keepLines/>
        <w:numPr>
          <w:ilvl w:val="0"/>
          <w:numId w:val="3"/>
        </w:numPr>
        <w:tabs>
          <w:tab w:val="left" w:pos="653"/>
        </w:tabs>
        <w:ind w:firstLine="280"/>
        <w:jc w:val="both"/>
        <w:rPr>
          <w:rFonts w:ascii="Times New Roman" w:hAnsi="Times New Roman" w:cs="Times New Roman"/>
          <w:sz w:val="28"/>
          <w:szCs w:val="28"/>
        </w:rPr>
      </w:pPr>
      <w:bookmarkStart w:id="10" w:name="bookmark18"/>
      <w:bookmarkStart w:id="11" w:name="bookmark17"/>
      <w:r w:rsidRPr="004E7006">
        <w:rPr>
          <w:rFonts w:ascii="Times New Roman" w:hAnsi="Times New Roman" w:cs="Times New Roman"/>
          <w:sz w:val="28"/>
          <w:szCs w:val="28"/>
        </w:rPr>
        <w:t>Тема, мета та завдання конкурсу</w:t>
      </w:r>
      <w:bookmarkEnd w:id="10"/>
      <w:bookmarkEnd w:id="11"/>
    </w:p>
    <w:p w14:paraId="4F82F744" w14:textId="1B8D51E3" w:rsidR="006443C4" w:rsidRPr="004E7006" w:rsidRDefault="005943D2" w:rsidP="00094723">
      <w:pPr>
        <w:pStyle w:val="1"/>
        <w:tabs>
          <w:tab w:val="left" w:pos="0"/>
        </w:tabs>
        <w:spacing w:after="80"/>
        <w:ind w:firstLine="426"/>
        <w:jc w:val="both"/>
        <w:rPr>
          <w:rFonts w:ascii="Times New Roman" w:hAnsi="Times New Roman" w:cs="Times New Roman"/>
          <w:sz w:val="28"/>
          <w:szCs w:val="28"/>
        </w:rPr>
      </w:pPr>
      <w:r w:rsidRPr="004E7006">
        <w:rPr>
          <w:rFonts w:ascii="Times New Roman" w:hAnsi="Times New Roman" w:cs="Times New Roman"/>
          <w:i/>
          <w:iCs/>
          <w:sz w:val="28"/>
          <w:szCs w:val="28"/>
        </w:rPr>
        <w:t>Тема конкурсу</w:t>
      </w:r>
      <w:r w:rsidR="007E02A2" w:rsidRPr="004E7006">
        <w:rPr>
          <w:rFonts w:ascii="Times New Roman" w:hAnsi="Times New Roman" w:cs="Times New Roman"/>
          <w:b/>
          <w:bCs/>
          <w:sz w:val="28"/>
          <w:szCs w:val="28"/>
        </w:rPr>
        <w:t xml:space="preserve"> -</w:t>
      </w:r>
      <w:r w:rsidRPr="004E7006">
        <w:rPr>
          <w:rFonts w:ascii="Times New Roman" w:hAnsi="Times New Roman" w:cs="Times New Roman"/>
          <w:b/>
          <w:bCs/>
          <w:sz w:val="28"/>
          <w:szCs w:val="28"/>
        </w:rPr>
        <w:t xml:space="preserve"> </w:t>
      </w:r>
      <w:r w:rsidR="007E02A2" w:rsidRPr="004E7006">
        <w:rPr>
          <w:rFonts w:ascii="Times New Roman" w:eastAsia="Times New Roman" w:hAnsi="Times New Roman" w:cs="Times New Roman"/>
          <w:sz w:val="28"/>
          <w:szCs w:val="28"/>
        </w:rPr>
        <w:t>кращій концептуальний проєкт повторного використання енергоефективної будівлі для надання адміністративних послуг</w:t>
      </w:r>
      <w:r w:rsidR="007E02A2" w:rsidRPr="004E7006">
        <w:rPr>
          <w:rFonts w:ascii="Times New Roman" w:hAnsi="Times New Roman" w:cs="Times New Roman"/>
          <w:sz w:val="28"/>
          <w:szCs w:val="28"/>
        </w:rPr>
        <w:t xml:space="preserve"> з поліпшеними екологічними характеристиками</w:t>
      </w:r>
      <w:r w:rsidRPr="004E7006">
        <w:rPr>
          <w:rFonts w:ascii="Times New Roman" w:hAnsi="Times New Roman" w:cs="Times New Roman"/>
          <w:sz w:val="28"/>
          <w:szCs w:val="28"/>
        </w:rPr>
        <w:t>.</w:t>
      </w:r>
    </w:p>
    <w:p w14:paraId="3F297424" w14:textId="4F271ADD" w:rsidR="00E450CE" w:rsidRPr="004E7006" w:rsidRDefault="005943D2" w:rsidP="002D0EF9">
      <w:pPr>
        <w:widowControl/>
        <w:autoSpaceDE w:val="0"/>
        <w:autoSpaceDN w:val="0"/>
        <w:adjustRightInd w:val="0"/>
        <w:ind w:firstLine="426"/>
        <w:jc w:val="both"/>
        <w:rPr>
          <w:rFonts w:ascii="Times New Roman" w:hAnsi="Times New Roman" w:cs="Times New Roman"/>
          <w:sz w:val="28"/>
          <w:szCs w:val="28"/>
        </w:rPr>
      </w:pPr>
      <w:r w:rsidRPr="004E7006">
        <w:rPr>
          <w:rFonts w:ascii="Times New Roman" w:hAnsi="Times New Roman" w:cs="Times New Roman"/>
          <w:i/>
          <w:iCs/>
          <w:sz w:val="28"/>
          <w:szCs w:val="28"/>
        </w:rPr>
        <w:t>Мета конкурсу</w:t>
      </w:r>
      <w:r w:rsidR="007E02A2" w:rsidRPr="004E7006">
        <w:rPr>
          <w:rFonts w:ascii="Times New Roman" w:hAnsi="Times New Roman" w:cs="Times New Roman"/>
          <w:b/>
          <w:bCs/>
          <w:sz w:val="28"/>
          <w:szCs w:val="28"/>
        </w:rPr>
        <w:t xml:space="preserve"> -</w:t>
      </w:r>
      <w:r w:rsidRPr="004E7006">
        <w:rPr>
          <w:rFonts w:ascii="Times New Roman" w:hAnsi="Times New Roman" w:cs="Times New Roman"/>
          <w:b/>
          <w:bCs/>
          <w:sz w:val="28"/>
          <w:szCs w:val="28"/>
        </w:rPr>
        <w:t xml:space="preserve"> </w:t>
      </w:r>
      <w:r w:rsidR="007E02A2" w:rsidRPr="004E7006">
        <w:rPr>
          <w:rFonts w:ascii="Times New Roman" w:eastAsia="Times New Roman" w:hAnsi="Times New Roman" w:cs="Times New Roman"/>
          <w:sz w:val="28"/>
          <w:szCs w:val="28"/>
        </w:rPr>
        <w:t xml:space="preserve">забезпечення високого рівня культури обслуговування та ефективності </w:t>
      </w:r>
      <w:r w:rsidR="007E02A2" w:rsidRPr="004E7006">
        <w:rPr>
          <w:rFonts w:ascii="Times New Roman" w:eastAsia="Times New Roman" w:hAnsi="Times New Roman" w:cs="Times New Roman"/>
          <w:sz w:val="28"/>
          <w:szCs w:val="28"/>
          <w:highlight w:val="white"/>
        </w:rPr>
        <w:t>швидкого та доступного надання адміністративних послуг у безпечних і комфортних умовах</w:t>
      </w:r>
      <w:r w:rsidR="007E02A2" w:rsidRPr="004E7006">
        <w:rPr>
          <w:rFonts w:ascii="Times New Roman" w:eastAsia="Times New Roman" w:hAnsi="Times New Roman" w:cs="Times New Roman"/>
          <w:sz w:val="28"/>
          <w:szCs w:val="28"/>
        </w:rPr>
        <w:t xml:space="preserve"> безбар’єрног</w:t>
      </w:r>
      <w:r w:rsidR="00142E9E" w:rsidRPr="004E7006">
        <w:rPr>
          <w:rFonts w:ascii="Times New Roman" w:eastAsia="Times New Roman" w:hAnsi="Times New Roman" w:cs="Times New Roman"/>
          <w:sz w:val="28"/>
          <w:szCs w:val="28"/>
        </w:rPr>
        <w:t xml:space="preserve">о простору з дотриманням вимог </w:t>
      </w:r>
      <w:r w:rsidR="007E02A2" w:rsidRPr="004E7006">
        <w:rPr>
          <w:rFonts w:ascii="Times New Roman" w:eastAsia="Times New Roman" w:hAnsi="Times New Roman" w:cs="Times New Roman"/>
          <w:sz w:val="28"/>
          <w:szCs w:val="28"/>
        </w:rPr>
        <w:t>стандартів енергоефективного зеленого будівництва</w:t>
      </w:r>
      <w:r w:rsidR="00CD204B" w:rsidRPr="004E7006">
        <w:rPr>
          <w:rFonts w:ascii="Times New Roman" w:eastAsia="Times New Roman" w:hAnsi="Times New Roman" w:cs="Times New Roman"/>
          <w:sz w:val="28"/>
          <w:szCs w:val="28"/>
        </w:rPr>
        <w:t>.</w:t>
      </w:r>
      <w:r w:rsidR="005B1F3E" w:rsidRPr="004E7006">
        <w:rPr>
          <w:rFonts w:ascii="Times New Roman" w:eastAsia="Times New Roman" w:hAnsi="Times New Roman" w:cs="Times New Roman"/>
          <w:sz w:val="28"/>
          <w:szCs w:val="28"/>
        </w:rPr>
        <w:t xml:space="preserve"> Рішення, які застосовуються при про</w:t>
      </w:r>
      <w:r w:rsidR="002D0EF9" w:rsidRPr="004E7006">
        <w:rPr>
          <w:rFonts w:ascii="Times New Roman" w:eastAsia="Times New Roman" w:hAnsi="Times New Roman" w:cs="Times New Roman"/>
          <w:sz w:val="28"/>
          <w:szCs w:val="28"/>
        </w:rPr>
        <w:t>єктуванні повинні забезпечувати</w:t>
      </w:r>
      <w:r w:rsidR="005B1F3E" w:rsidRPr="004E7006">
        <w:rPr>
          <w:rFonts w:ascii="Times New Roman" w:eastAsia="Times New Roman" w:hAnsi="Times New Roman" w:cs="Times New Roman"/>
          <w:sz w:val="28"/>
          <w:szCs w:val="28"/>
        </w:rPr>
        <w:t xml:space="preserve"> виконання вимог діючих державних будівельних норм </w:t>
      </w:r>
      <w:r w:rsidR="002D0EF9" w:rsidRPr="004E7006">
        <w:rPr>
          <w:rFonts w:ascii="Times New Roman" w:eastAsia="Times New Roman" w:hAnsi="Times New Roman" w:cs="Times New Roman"/>
          <w:sz w:val="28"/>
          <w:szCs w:val="28"/>
        </w:rPr>
        <w:t>та стандартів, а також відповідати найкращим практикам енергоефективного та екологічного (зеленого) будівництва.</w:t>
      </w:r>
    </w:p>
    <w:p w14:paraId="1A80B708" w14:textId="77777777" w:rsidR="00E450CE" w:rsidRPr="004E7006" w:rsidRDefault="00E450CE" w:rsidP="00E450CE">
      <w:pPr>
        <w:pStyle w:val="1"/>
        <w:tabs>
          <w:tab w:val="left" w:pos="426"/>
        </w:tabs>
        <w:spacing w:after="80"/>
        <w:jc w:val="both"/>
        <w:rPr>
          <w:rFonts w:ascii="Times New Roman" w:hAnsi="Times New Roman" w:cs="Times New Roman"/>
          <w:sz w:val="28"/>
          <w:szCs w:val="28"/>
        </w:rPr>
      </w:pPr>
    </w:p>
    <w:p w14:paraId="44AF9CBB" w14:textId="186775D5" w:rsidR="006443C4" w:rsidRPr="004E7006" w:rsidRDefault="007B6EAD" w:rsidP="00094723">
      <w:pPr>
        <w:pStyle w:val="32"/>
        <w:keepNext/>
        <w:keepLines/>
        <w:tabs>
          <w:tab w:val="left" w:pos="426"/>
        </w:tabs>
        <w:ind w:left="426" w:hanging="284"/>
        <w:jc w:val="both"/>
        <w:rPr>
          <w:rFonts w:ascii="Times New Roman" w:hAnsi="Times New Roman" w:cs="Times New Roman"/>
          <w:b w:val="0"/>
          <w:bCs w:val="0"/>
          <w:i/>
          <w:iCs/>
          <w:sz w:val="28"/>
          <w:szCs w:val="28"/>
        </w:rPr>
      </w:pPr>
      <w:bookmarkStart w:id="12" w:name="bookmark20"/>
      <w:r w:rsidRPr="004E7006">
        <w:rPr>
          <w:rFonts w:ascii="Times New Roman" w:hAnsi="Times New Roman" w:cs="Times New Roman"/>
          <w:b w:val="0"/>
          <w:bCs w:val="0"/>
          <w:i/>
          <w:iCs/>
          <w:sz w:val="28"/>
          <w:szCs w:val="28"/>
        </w:rPr>
        <w:t xml:space="preserve">Основні </w:t>
      </w:r>
      <w:r w:rsidR="00EE7B84" w:rsidRPr="004E7006">
        <w:rPr>
          <w:rFonts w:ascii="Times New Roman" w:hAnsi="Times New Roman" w:cs="Times New Roman"/>
          <w:b w:val="0"/>
          <w:bCs w:val="0"/>
          <w:i/>
          <w:iCs/>
          <w:sz w:val="28"/>
          <w:szCs w:val="28"/>
        </w:rPr>
        <w:t>з</w:t>
      </w:r>
      <w:r w:rsidR="005943D2" w:rsidRPr="004E7006">
        <w:rPr>
          <w:rFonts w:ascii="Times New Roman" w:hAnsi="Times New Roman" w:cs="Times New Roman"/>
          <w:b w:val="0"/>
          <w:bCs w:val="0"/>
          <w:i/>
          <w:iCs/>
          <w:sz w:val="28"/>
          <w:szCs w:val="28"/>
        </w:rPr>
        <w:t>авдання конкурсу</w:t>
      </w:r>
      <w:bookmarkEnd w:id="12"/>
    </w:p>
    <w:p w14:paraId="7FEC1677" w14:textId="3492D4FB" w:rsidR="006443C4" w:rsidRPr="004E7006" w:rsidRDefault="005943D2" w:rsidP="00094723">
      <w:pPr>
        <w:pStyle w:val="1"/>
        <w:numPr>
          <w:ilvl w:val="0"/>
          <w:numId w:val="5"/>
        </w:numPr>
        <w:spacing w:line="230" w:lineRule="auto"/>
        <w:ind w:firstLine="426"/>
        <w:jc w:val="both"/>
        <w:rPr>
          <w:rFonts w:ascii="Times New Roman" w:hAnsi="Times New Roman" w:cs="Times New Roman"/>
          <w:sz w:val="28"/>
          <w:szCs w:val="28"/>
        </w:rPr>
      </w:pPr>
      <w:r w:rsidRPr="004E7006">
        <w:rPr>
          <w:rFonts w:ascii="Times New Roman" w:hAnsi="Times New Roman" w:cs="Times New Roman"/>
          <w:sz w:val="28"/>
          <w:szCs w:val="28"/>
        </w:rPr>
        <w:t xml:space="preserve">розробити </w:t>
      </w:r>
      <w:r w:rsidR="00B36C8F" w:rsidRPr="004E7006">
        <w:rPr>
          <w:rFonts w:ascii="Times New Roman" w:eastAsia="Times New Roman" w:hAnsi="Times New Roman" w:cs="Times New Roman"/>
          <w:sz w:val="28"/>
          <w:szCs w:val="28"/>
        </w:rPr>
        <w:t>концептуальний проєкт повторного використання енергоефективної будівлі для надання адміністративних послуг</w:t>
      </w:r>
      <w:r w:rsidR="00B36C8F" w:rsidRPr="004E7006">
        <w:rPr>
          <w:rFonts w:ascii="Times New Roman" w:hAnsi="Times New Roman" w:cs="Times New Roman"/>
          <w:sz w:val="28"/>
          <w:szCs w:val="28"/>
        </w:rPr>
        <w:t xml:space="preserve"> з поліпшеними екологічними характеристиками</w:t>
      </w:r>
      <w:r w:rsidR="00207C6E" w:rsidRPr="004E7006">
        <w:rPr>
          <w:rFonts w:ascii="Times New Roman" w:hAnsi="Times New Roman" w:cs="Times New Roman"/>
          <w:sz w:val="28"/>
          <w:szCs w:val="28"/>
        </w:rPr>
        <w:t>;</w:t>
      </w:r>
    </w:p>
    <w:p w14:paraId="1F26BF34" w14:textId="1987CE7B" w:rsidR="006443C4" w:rsidRPr="004E7006" w:rsidRDefault="00B36C8F" w:rsidP="00094723">
      <w:pPr>
        <w:pStyle w:val="1"/>
        <w:numPr>
          <w:ilvl w:val="0"/>
          <w:numId w:val="5"/>
        </w:numPr>
        <w:spacing w:line="230" w:lineRule="auto"/>
        <w:ind w:firstLine="426"/>
        <w:jc w:val="both"/>
        <w:rPr>
          <w:rFonts w:ascii="Times New Roman" w:hAnsi="Times New Roman" w:cs="Times New Roman"/>
          <w:sz w:val="28"/>
          <w:szCs w:val="28"/>
        </w:rPr>
      </w:pPr>
      <w:r w:rsidRPr="004E7006">
        <w:rPr>
          <w:rFonts w:ascii="Times New Roman" w:eastAsia="Times New Roman" w:hAnsi="Times New Roman" w:cs="Times New Roman"/>
          <w:sz w:val="28"/>
          <w:szCs w:val="28"/>
        </w:rPr>
        <w:t>концепція проєкту має відповідати вимогам стандарту енергоефективного зеленого будівництва для громадських будівель</w:t>
      </w:r>
      <w:r w:rsidR="000A6BA2" w:rsidRPr="004E7006">
        <w:rPr>
          <w:rFonts w:ascii="Times New Roman" w:eastAsia="Times New Roman" w:hAnsi="Times New Roman" w:cs="Times New Roman"/>
          <w:sz w:val="28"/>
          <w:szCs w:val="28"/>
        </w:rPr>
        <w:t>;</w:t>
      </w:r>
    </w:p>
    <w:p w14:paraId="393E667C" w14:textId="3E8FF2BF" w:rsidR="00B36C8F" w:rsidRPr="004E7006" w:rsidRDefault="00B36C8F" w:rsidP="00094723">
      <w:pPr>
        <w:pStyle w:val="1"/>
        <w:numPr>
          <w:ilvl w:val="0"/>
          <w:numId w:val="5"/>
        </w:numPr>
        <w:spacing w:line="230" w:lineRule="auto"/>
        <w:ind w:firstLine="426"/>
        <w:jc w:val="both"/>
        <w:rPr>
          <w:rFonts w:ascii="Times New Roman" w:hAnsi="Times New Roman" w:cs="Times New Roman"/>
          <w:sz w:val="28"/>
          <w:szCs w:val="28"/>
        </w:rPr>
      </w:pPr>
      <w:r w:rsidRPr="004E7006">
        <w:rPr>
          <w:rFonts w:ascii="Times New Roman" w:eastAsia="Times New Roman" w:hAnsi="Times New Roman" w:cs="Times New Roman"/>
          <w:sz w:val="28"/>
          <w:szCs w:val="28"/>
        </w:rPr>
        <w:t>заохочення студентів до розроблення проєктів будівництва повторного використання із застосуванням інновації, енерго- і ресурсозберігаючих технологій, екологічно сертифікованої будівельної продукції, які відповідають індикаторам сталого будівництва згідно міжнародних і європейських стандартів;</w:t>
      </w:r>
    </w:p>
    <w:p w14:paraId="2C81FDFE" w14:textId="37E47A83" w:rsidR="006443C4" w:rsidRPr="004E7006" w:rsidRDefault="005943D2" w:rsidP="00094723">
      <w:pPr>
        <w:pStyle w:val="1"/>
        <w:numPr>
          <w:ilvl w:val="0"/>
          <w:numId w:val="5"/>
        </w:numPr>
        <w:spacing w:after="80" w:line="226" w:lineRule="auto"/>
        <w:ind w:firstLine="426"/>
        <w:jc w:val="both"/>
        <w:rPr>
          <w:rFonts w:ascii="Times New Roman" w:hAnsi="Times New Roman" w:cs="Times New Roman"/>
          <w:sz w:val="28"/>
          <w:szCs w:val="28"/>
        </w:rPr>
      </w:pPr>
      <w:r w:rsidRPr="004E7006">
        <w:rPr>
          <w:rFonts w:ascii="Times New Roman" w:hAnsi="Times New Roman" w:cs="Times New Roman"/>
          <w:sz w:val="28"/>
          <w:szCs w:val="28"/>
        </w:rPr>
        <w:t>в</w:t>
      </w:r>
      <w:r w:rsidR="00B94CDF" w:rsidRPr="004E7006">
        <w:rPr>
          <w:rFonts w:ascii="Times New Roman" w:hAnsi="Times New Roman" w:cs="Times New Roman"/>
          <w:sz w:val="28"/>
          <w:szCs w:val="28"/>
        </w:rPr>
        <w:t>изначи</w:t>
      </w:r>
      <w:r w:rsidRPr="004E7006">
        <w:rPr>
          <w:rFonts w:ascii="Times New Roman" w:hAnsi="Times New Roman" w:cs="Times New Roman"/>
          <w:sz w:val="28"/>
          <w:szCs w:val="28"/>
        </w:rPr>
        <w:t xml:space="preserve">ти </w:t>
      </w:r>
      <w:r w:rsidR="00DC6311" w:rsidRPr="004E7006">
        <w:rPr>
          <w:rFonts w:ascii="Times New Roman" w:hAnsi="Times New Roman" w:cs="Times New Roman"/>
          <w:sz w:val="28"/>
          <w:szCs w:val="28"/>
        </w:rPr>
        <w:t>т</w:t>
      </w:r>
      <w:r w:rsidR="00B36C8F" w:rsidRPr="004E7006">
        <w:rPr>
          <w:rFonts w:ascii="Times New Roman" w:hAnsi="Times New Roman" w:cs="Times New Roman"/>
          <w:sz w:val="28"/>
          <w:szCs w:val="28"/>
        </w:rPr>
        <w:t>ехніко-економічні показники проє</w:t>
      </w:r>
      <w:r w:rsidR="00DC6311" w:rsidRPr="004E7006">
        <w:rPr>
          <w:rFonts w:ascii="Times New Roman" w:hAnsi="Times New Roman" w:cs="Times New Roman"/>
          <w:sz w:val="28"/>
          <w:szCs w:val="28"/>
        </w:rPr>
        <w:t>кту</w:t>
      </w:r>
      <w:r w:rsidR="002D0EF9" w:rsidRPr="004E7006">
        <w:rPr>
          <w:rFonts w:ascii="Times New Roman" w:hAnsi="Times New Roman" w:cs="Times New Roman"/>
          <w:sz w:val="28"/>
          <w:szCs w:val="28"/>
        </w:rPr>
        <w:t>.</w:t>
      </w:r>
    </w:p>
    <w:p w14:paraId="327BA4C2" w14:textId="40063838" w:rsidR="00DE631A" w:rsidRPr="0035144E" w:rsidRDefault="005943D2" w:rsidP="004E7006">
      <w:pPr>
        <w:pStyle w:val="32"/>
        <w:keepNext/>
        <w:keepLines/>
        <w:jc w:val="both"/>
        <w:rPr>
          <w:rFonts w:ascii="Times New Roman" w:hAnsi="Times New Roman" w:cs="Times New Roman"/>
          <w:b w:val="0"/>
          <w:bCs w:val="0"/>
          <w:i/>
          <w:iCs/>
          <w:sz w:val="28"/>
          <w:szCs w:val="28"/>
        </w:rPr>
      </w:pPr>
      <w:bookmarkStart w:id="13" w:name="bookmark23"/>
      <w:r w:rsidRPr="004E7006">
        <w:rPr>
          <w:rFonts w:ascii="Times New Roman" w:hAnsi="Times New Roman" w:cs="Times New Roman"/>
          <w:b w:val="0"/>
          <w:bCs w:val="0"/>
          <w:i/>
          <w:iCs/>
          <w:sz w:val="28"/>
          <w:szCs w:val="28"/>
        </w:rPr>
        <w:t>Загальні вимоги</w:t>
      </w:r>
      <w:bookmarkEnd w:id="13"/>
      <w:r w:rsidR="00DE631A" w:rsidRPr="004E7006">
        <w:rPr>
          <w:rFonts w:ascii="Times New Roman" w:hAnsi="Times New Roman" w:cs="Times New Roman"/>
          <w:b w:val="0"/>
          <w:bCs w:val="0"/>
          <w:i/>
          <w:iCs/>
          <w:sz w:val="28"/>
          <w:szCs w:val="28"/>
        </w:rPr>
        <w:t>:</w:t>
      </w:r>
    </w:p>
    <w:p w14:paraId="4121BFE5" w14:textId="44039659" w:rsidR="006443C4" w:rsidRPr="004E7006" w:rsidRDefault="005943D2" w:rsidP="00094723">
      <w:pPr>
        <w:pStyle w:val="1"/>
        <w:spacing w:after="80"/>
        <w:ind w:firstLine="283"/>
        <w:jc w:val="both"/>
        <w:rPr>
          <w:rFonts w:ascii="Times New Roman" w:hAnsi="Times New Roman" w:cs="Times New Roman"/>
          <w:sz w:val="28"/>
          <w:szCs w:val="28"/>
        </w:rPr>
      </w:pPr>
      <w:r w:rsidRPr="004E7006">
        <w:rPr>
          <w:rFonts w:ascii="Times New Roman" w:hAnsi="Times New Roman" w:cs="Times New Roman"/>
          <w:sz w:val="28"/>
          <w:szCs w:val="28"/>
        </w:rPr>
        <w:t xml:space="preserve">При </w:t>
      </w:r>
      <w:r w:rsidR="00B36C8F" w:rsidRPr="004E7006">
        <w:rPr>
          <w:rFonts w:ascii="Times New Roman" w:hAnsi="Times New Roman" w:cs="Times New Roman"/>
          <w:sz w:val="28"/>
          <w:szCs w:val="28"/>
        </w:rPr>
        <w:t>розробленні проє</w:t>
      </w:r>
      <w:r w:rsidRPr="004E7006">
        <w:rPr>
          <w:rFonts w:ascii="Times New Roman" w:hAnsi="Times New Roman" w:cs="Times New Roman"/>
          <w:sz w:val="28"/>
          <w:szCs w:val="28"/>
        </w:rPr>
        <w:t>кт</w:t>
      </w:r>
      <w:r w:rsidR="00C07E5C" w:rsidRPr="004E7006">
        <w:rPr>
          <w:rFonts w:ascii="Times New Roman" w:hAnsi="Times New Roman" w:cs="Times New Roman"/>
          <w:sz w:val="28"/>
          <w:szCs w:val="28"/>
        </w:rPr>
        <w:t>ів</w:t>
      </w:r>
      <w:r w:rsidRPr="004E7006">
        <w:rPr>
          <w:rFonts w:ascii="Times New Roman" w:hAnsi="Times New Roman" w:cs="Times New Roman"/>
          <w:sz w:val="28"/>
          <w:szCs w:val="28"/>
        </w:rPr>
        <w:t xml:space="preserve"> дотримуватися вимог чинних нормативних документів, що стос</w:t>
      </w:r>
      <w:r w:rsidR="00B36C8F" w:rsidRPr="004E7006">
        <w:rPr>
          <w:rFonts w:ascii="Times New Roman" w:hAnsi="Times New Roman" w:cs="Times New Roman"/>
          <w:sz w:val="28"/>
          <w:szCs w:val="28"/>
        </w:rPr>
        <w:t>уються об’єкту та території проє</w:t>
      </w:r>
      <w:r w:rsidRPr="004E7006">
        <w:rPr>
          <w:rFonts w:ascii="Times New Roman" w:hAnsi="Times New Roman" w:cs="Times New Roman"/>
          <w:sz w:val="28"/>
          <w:szCs w:val="28"/>
        </w:rPr>
        <w:t xml:space="preserve">ктування, зокрема </w:t>
      </w:r>
      <w:r w:rsidR="0035144E">
        <w:rPr>
          <w:rFonts w:ascii="Times New Roman" w:hAnsi="Times New Roman" w:cs="Times New Roman"/>
          <w:sz w:val="28"/>
          <w:szCs w:val="28"/>
        </w:rPr>
        <w:t xml:space="preserve">                   </w:t>
      </w:r>
      <w:r w:rsidR="002D0EF9" w:rsidRPr="004E7006">
        <w:rPr>
          <w:rFonts w:ascii="Times New Roman" w:hAnsi="Times New Roman" w:cs="Times New Roman"/>
          <w:sz w:val="28"/>
          <w:szCs w:val="28"/>
        </w:rPr>
        <w:t xml:space="preserve">ДБН В.2.2-9:2018 «Будинки і споруди. Громадські будинки та споруди. </w:t>
      </w:r>
      <w:r w:rsidR="00605D83" w:rsidRPr="004E7006">
        <w:rPr>
          <w:rFonts w:ascii="Times New Roman" w:hAnsi="Times New Roman" w:cs="Times New Roman"/>
          <w:sz w:val="28"/>
          <w:szCs w:val="28"/>
        </w:rPr>
        <w:t>Основні положення (зі змінами)»</w:t>
      </w:r>
      <w:r w:rsidR="002D0EF9" w:rsidRPr="004E7006">
        <w:rPr>
          <w:rFonts w:ascii="Times New Roman" w:hAnsi="Times New Roman" w:cs="Times New Roman"/>
          <w:sz w:val="28"/>
          <w:szCs w:val="28"/>
        </w:rPr>
        <w:t>;</w:t>
      </w:r>
      <w:r w:rsidR="00605D83" w:rsidRPr="004E7006">
        <w:rPr>
          <w:rFonts w:ascii="Times New Roman" w:hAnsi="Times New Roman" w:cs="Times New Roman"/>
          <w:sz w:val="28"/>
          <w:szCs w:val="28"/>
        </w:rPr>
        <w:t xml:space="preserve"> </w:t>
      </w:r>
      <w:r w:rsidR="002D0EF9" w:rsidRPr="004E7006">
        <w:rPr>
          <w:rFonts w:ascii="Times New Roman" w:hAnsi="Times New Roman" w:cs="Times New Roman"/>
          <w:sz w:val="28"/>
          <w:szCs w:val="28"/>
        </w:rPr>
        <w:t>ДБН Б.2.2-12:2019 «Пла</w:t>
      </w:r>
      <w:r w:rsidR="00605D83" w:rsidRPr="004E7006">
        <w:rPr>
          <w:rFonts w:ascii="Times New Roman" w:hAnsi="Times New Roman" w:cs="Times New Roman"/>
          <w:sz w:val="28"/>
          <w:szCs w:val="28"/>
        </w:rPr>
        <w:t>нування та забудова територій».</w:t>
      </w:r>
    </w:p>
    <w:p w14:paraId="6F49A595" w14:textId="77777777" w:rsidR="006443C4" w:rsidRPr="004E7006" w:rsidRDefault="006443C4">
      <w:pPr>
        <w:spacing w:after="39" w:line="1" w:lineRule="exact"/>
        <w:rPr>
          <w:rFonts w:ascii="Times New Roman" w:hAnsi="Times New Roman" w:cs="Times New Roman"/>
          <w:sz w:val="28"/>
          <w:szCs w:val="28"/>
        </w:rPr>
      </w:pPr>
    </w:p>
    <w:p w14:paraId="09BBBEDC" w14:textId="4D8FBE21" w:rsidR="006443C4" w:rsidRPr="004E7006" w:rsidRDefault="005943D2" w:rsidP="00094723">
      <w:pPr>
        <w:pStyle w:val="32"/>
        <w:keepNext/>
        <w:keepLines/>
        <w:ind w:firstLine="142"/>
        <w:jc w:val="both"/>
        <w:rPr>
          <w:rFonts w:ascii="Times New Roman" w:hAnsi="Times New Roman" w:cs="Times New Roman"/>
          <w:b w:val="0"/>
          <w:bCs w:val="0"/>
          <w:i/>
          <w:iCs/>
          <w:sz w:val="28"/>
          <w:szCs w:val="28"/>
        </w:rPr>
      </w:pPr>
      <w:bookmarkStart w:id="14" w:name="bookmark37"/>
      <w:r w:rsidRPr="004E7006">
        <w:rPr>
          <w:rFonts w:ascii="Times New Roman" w:hAnsi="Times New Roman" w:cs="Times New Roman"/>
          <w:b w:val="0"/>
          <w:bCs w:val="0"/>
          <w:i/>
          <w:iCs/>
          <w:sz w:val="28"/>
          <w:szCs w:val="28"/>
        </w:rPr>
        <w:t>Вимоги енергоефективності</w:t>
      </w:r>
      <w:bookmarkEnd w:id="14"/>
    </w:p>
    <w:p w14:paraId="786D4CFF" w14:textId="1AFE01F8" w:rsidR="00B83ABA" w:rsidRPr="004E7006" w:rsidRDefault="005943D2" w:rsidP="00094723">
      <w:pPr>
        <w:pStyle w:val="1"/>
        <w:spacing w:after="80"/>
        <w:ind w:firstLine="409"/>
        <w:jc w:val="both"/>
        <w:rPr>
          <w:rFonts w:ascii="Times New Roman" w:hAnsi="Times New Roman" w:cs="Times New Roman"/>
          <w:sz w:val="28"/>
          <w:szCs w:val="28"/>
        </w:rPr>
      </w:pPr>
      <w:r w:rsidRPr="004E7006">
        <w:rPr>
          <w:rFonts w:ascii="Times New Roman" w:hAnsi="Times New Roman" w:cs="Times New Roman"/>
          <w:sz w:val="28"/>
          <w:szCs w:val="28"/>
        </w:rPr>
        <w:t>Передбачити енергоефективні планувальні, конструктивні та інженерні рішення, що стосуються ефе</w:t>
      </w:r>
      <w:r w:rsidR="002D0EF9" w:rsidRPr="004E7006">
        <w:rPr>
          <w:rFonts w:ascii="Times New Roman" w:hAnsi="Times New Roman" w:cs="Times New Roman"/>
          <w:sz w:val="28"/>
          <w:szCs w:val="28"/>
        </w:rPr>
        <w:t xml:space="preserve">ктивності з врахуванням вимог прСОУ ОЕМ 08.002.41.032:20ХХ «Громадські будівлі. Екологічні критерії та метод оцінювання життєвого циклу на етапах проєктування та будівництва» (Розділ 7) </w:t>
      </w:r>
      <w:r w:rsidR="002D0EF9" w:rsidRPr="004E7006">
        <w:rPr>
          <w:rFonts w:ascii="Times New Roman" w:hAnsi="Times New Roman" w:cs="Times New Roman"/>
          <w:sz w:val="28"/>
          <w:szCs w:val="28"/>
        </w:rPr>
        <w:lastRenderedPageBreak/>
        <w:t>та інші.</w:t>
      </w:r>
    </w:p>
    <w:p w14:paraId="463BCB46" w14:textId="52E1EA88" w:rsidR="006443C4" w:rsidRPr="004E7006" w:rsidRDefault="005943D2" w:rsidP="00094723">
      <w:pPr>
        <w:pStyle w:val="32"/>
        <w:keepNext/>
        <w:keepLines/>
        <w:ind w:firstLine="300"/>
        <w:jc w:val="both"/>
        <w:rPr>
          <w:rFonts w:ascii="Times New Roman" w:hAnsi="Times New Roman" w:cs="Times New Roman"/>
          <w:b w:val="0"/>
          <w:bCs w:val="0"/>
          <w:i/>
          <w:iCs/>
          <w:sz w:val="28"/>
          <w:szCs w:val="28"/>
        </w:rPr>
      </w:pPr>
      <w:bookmarkStart w:id="15" w:name="bookmark39"/>
      <w:r w:rsidRPr="004E7006">
        <w:rPr>
          <w:rFonts w:ascii="Times New Roman" w:hAnsi="Times New Roman" w:cs="Times New Roman"/>
          <w:b w:val="0"/>
          <w:bCs w:val="0"/>
          <w:i/>
          <w:iCs/>
          <w:sz w:val="28"/>
          <w:szCs w:val="28"/>
        </w:rPr>
        <w:t>Протипожежні вимоги</w:t>
      </w:r>
      <w:bookmarkEnd w:id="15"/>
    </w:p>
    <w:p w14:paraId="7EF223E8" w14:textId="0116373C" w:rsidR="006443C4" w:rsidRPr="004E7006" w:rsidRDefault="005943D2" w:rsidP="00094723">
      <w:pPr>
        <w:pStyle w:val="1"/>
        <w:ind w:firstLine="409"/>
        <w:jc w:val="both"/>
        <w:rPr>
          <w:rFonts w:ascii="Times New Roman" w:hAnsi="Times New Roman" w:cs="Times New Roman"/>
          <w:sz w:val="28"/>
          <w:szCs w:val="28"/>
        </w:rPr>
      </w:pPr>
      <w:r w:rsidRPr="004E7006">
        <w:rPr>
          <w:rFonts w:ascii="Times New Roman" w:hAnsi="Times New Roman" w:cs="Times New Roman"/>
          <w:sz w:val="28"/>
          <w:szCs w:val="28"/>
        </w:rPr>
        <w:t xml:space="preserve">Передбачити необхідні заходи із протипожежної безпеки відповідно до вимог </w:t>
      </w:r>
      <w:r w:rsidR="002D0EF9" w:rsidRPr="004E7006">
        <w:rPr>
          <w:rFonts w:ascii="Times New Roman" w:hAnsi="Times New Roman" w:cs="Times New Roman"/>
          <w:sz w:val="28"/>
          <w:szCs w:val="28"/>
        </w:rPr>
        <w:t xml:space="preserve">ДБН В.1.2-7:2021 «Основні вимоги до будівель і споруд. Пожежна безпека» </w:t>
      </w:r>
      <w:r w:rsidRPr="004E7006">
        <w:rPr>
          <w:rFonts w:ascii="Times New Roman" w:hAnsi="Times New Roman" w:cs="Times New Roman"/>
          <w:sz w:val="28"/>
          <w:szCs w:val="28"/>
        </w:rPr>
        <w:t>із забезпеченням безпеки експлуатації будівлі.</w:t>
      </w:r>
    </w:p>
    <w:p w14:paraId="336A1DB9" w14:textId="68945A5B" w:rsidR="00E44948" w:rsidRPr="004E7006" w:rsidRDefault="00E44948" w:rsidP="00094723">
      <w:pPr>
        <w:pStyle w:val="1"/>
        <w:ind w:firstLine="409"/>
        <w:jc w:val="both"/>
        <w:rPr>
          <w:rFonts w:ascii="Times New Roman" w:hAnsi="Times New Roman" w:cs="Times New Roman"/>
          <w:color w:val="000000" w:themeColor="text1"/>
          <w:sz w:val="28"/>
          <w:szCs w:val="28"/>
        </w:rPr>
      </w:pPr>
      <w:r w:rsidRPr="004E7006">
        <w:rPr>
          <w:rFonts w:ascii="Times New Roman" w:hAnsi="Times New Roman" w:cs="Times New Roman"/>
          <w:color w:val="000000" w:themeColor="text1"/>
          <w:sz w:val="28"/>
          <w:szCs w:val="28"/>
        </w:rPr>
        <w:t xml:space="preserve">Матеріали </w:t>
      </w:r>
      <w:r w:rsidR="00082E69" w:rsidRPr="004E7006">
        <w:rPr>
          <w:rFonts w:ascii="Times New Roman" w:hAnsi="Times New Roman" w:cs="Times New Roman"/>
          <w:color w:val="000000" w:themeColor="text1"/>
          <w:sz w:val="28"/>
          <w:szCs w:val="28"/>
        </w:rPr>
        <w:t xml:space="preserve">для будівництва, меблі, </w:t>
      </w:r>
      <w:r w:rsidR="003A12EE" w:rsidRPr="004E7006">
        <w:rPr>
          <w:rFonts w:ascii="Times New Roman" w:hAnsi="Times New Roman" w:cs="Times New Roman"/>
          <w:color w:val="000000" w:themeColor="text1"/>
          <w:sz w:val="28"/>
          <w:szCs w:val="28"/>
        </w:rPr>
        <w:t xml:space="preserve">обладнання </w:t>
      </w:r>
      <w:r w:rsidR="00082E69" w:rsidRPr="004E7006">
        <w:rPr>
          <w:rFonts w:ascii="Times New Roman" w:hAnsi="Times New Roman" w:cs="Times New Roman"/>
          <w:color w:val="000000" w:themeColor="text1"/>
          <w:sz w:val="28"/>
          <w:szCs w:val="28"/>
        </w:rPr>
        <w:t>тощо</w:t>
      </w:r>
      <w:r w:rsidR="004B043B" w:rsidRPr="004E7006">
        <w:rPr>
          <w:rFonts w:ascii="Times New Roman" w:hAnsi="Times New Roman" w:cs="Times New Roman"/>
          <w:color w:val="000000" w:themeColor="text1"/>
          <w:sz w:val="28"/>
          <w:szCs w:val="28"/>
        </w:rPr>
        <w:t>,</w:t>
      </w:r>
      <w:r w:rsidR="00082E69" w:rsidRPr="004E7006">
        <w:rPr>
          <w:rFonts w:ascii="Times New Roman" w:hAnsi="Times New Roman" w:cs="Times New Roman"/>
          <w:color w:val="000000" w:themeColor="text1"/>
          <w:sz w:val="28"/>
          <w:szCs w:val="28"/>
        </w:rPr>
        <w:t xml:space="preserve"> повинні відповідати низькій або помірній групам за горючістю, займистістю, поширенню полум’я та димоутворювальною здатністю і токсичністю продуктів горіння.</w:t>
      </w:r>
    </w:p>
    <w:p w14:paraId="028569EE" w14:textId="77777777" w:rsidR="00D820CE" w:rsidRPr="0035144E" w:rsidRDefault="00D820CE" w:rsidP="00094723">
      <w:pPr>
        <w:pStyle w:val="1"/>
        <w:ind w:firstLine="284"/>
        <w:jc w:val="both"/>
        <w:rPr>
          <w:rFonts w:ascii="Times New Roman" w:eastAsia="Times New Roman" w:hAnsi="Times New Roman" w:cs="Times New Roman"/>
          <w:i/>
          <w:sz w:val="10"/>
          <w:szCs w:val="10"/>
          <w:highlight w:val="white"/>
        </w:rPr>
      </w:pPr>
    </w:p>
    <w:p w14:paraId="0C582555" w14:textId="7D4FF340" w:rsidR="00D820CE" w:rsidRPr="004E7006" w:rsidRDefault="00D820CE" w:rsidP="00094723">
      <w:pPr>
        <w:pStyle w:val="1"/>
        <w:ind w:firstLine="284"/>
        <w:jc w:val="both"/>
        <w:rPr>
          <w:rFonts w:ascii="Times New Roman" w:eastAsia="Times New Roman" w:hAnsi="Times New Roman" w:cs="Times New Roman"/>
          <w:i/>
          <w:sz w:val="28"/>
          <w:szCs w:val="28"/>
        </w:rPr>
      </w:pPr>
      <w:r w:rsidRPr="004E7006">
        <w:rPr>
          <w:rFonts w:ascii="Times New Roman" w:eastAsia="Times New Roman" w:hAnsi="Times New Roman" w:cs="Times New Roman"/>
          <w:i/>
          <w:sz w:val="28"/>
          <w:szCs w:val="28"/>
          <w:highlight w:val="white"/>
        </w:rPr>
        <w:t>Вимоги щодо сталого використання природних ресурсів</w:t>
      </w:r>
    </w:p>
    <w:p w14:paraId="7F33D528" w14:textId="77777777" w:rsidR="00D820CE" w:rsidRPr="0035144E" w:rsidRDefault="00D820CE" w:rsidP="00094723">
      <w:pPr>
        <w:pStyle w:val="1"/>
        <w:ind w:firstLine="284"/>
        <w:jc w:val="both"/>
        <w:rPr>
          <w:rFonts w:ascii="Times New Roman" w:hAnsi="Times New Roman" w:cs="Times New Roman"/>
          <w:i/>
          <w:sz w:val="10"/>
          <w:szCs w:val="10"/>
        </w:rPr>
      </w:pPr>
    </w:p>
    <w:p w14:paraId="778D7A87" w14:textId="1FA27C1C" w:rsidR="00D820CE" w:rsidRPr="004E7006" w:rsidRDefault="00D820CE" w:rsidP="00094723">
      <w:pPr>
        <w:pStyle w:val="1"/>
        <w:ind w:firstLine="425"/>
        <w:jc w:val="both"/>
        <w:rPr>
          <w:rFonts w:ascii="Times New Roman" w:eastAsia="Times New Roman" w:hAnsi="Times New Roman" w:cs="Times New Roman"/>
          <w:sz w:val="28"/>
          <w:szCs w:val="28"/>
        </w:rPr>
      </w:pPr>
      <w:r w:rsidRPr="004E7006">
        <w:rPr>
          <w:rFonts w:ascii="Times New Roman" w:hAnsi="Times New Roman" w:cs="Times New Roman"/>
          <w:sz w:val="28"/>
          <w:szCs w:val="28"/>
        </w:rPr>
        <w:t xml:space="preserve">Враховувати підходи сталого використання природних ресурсів. Передбачити ефективну систему водоспоживання, використання систем збору та утилізації дощової води. Забезпечити </w:t>
      </w:r>
      <w:r w:rsidRPr="004E7006">
        <w:rPr>
          <w:rFonts w:ascii="Times New Roman" w:eastAsia="Times New Roman" w:hAnsi="Times New Roman" w:cs="Times New Roman"/>
          <w:sz w:val="28"/>
          <w:szCs w:val="28"/>
        </w:rPr>
        <w:t>озеленення рослинами, які потребують мінімального поливу.</w:t>
      </w:r>
    </w:p>
    <w:p w14:paraId="2E510535" w14:textId="77777777" w:rsidR="00D820CE" w:rsidRPr="0035144E" w:rsidRDefault="00D820CE" w:rsidP="00094723">
      <w:pPr>
        <w:pStyle w:val="af"/>
        <w:ind w:firstLine="567"/>
        <w:jc w:val="both"/>
        <w:rPr>
          <w:rFonts w:ascii="Times New Roman" w:hAnsi="Times New Roman" w:cs="Times New Roman"/>
          <w:sz w:val="10"/>
          <w:szCs w:val="10"/>
        </w:rPr>
      </w:pPr>
    </w:p>
    <w:p w14:paraId="0C0385F7" w14:textId="22E06CCC" w:rsidR="00D820CE" w:rsidRPr="004E7006" w:rsidRDefault="00D820CE" w:rsidP="00094723">
      <w:pPr>
        <w:pStyle w:val="af"/>
        <w:jc w:val="both"/>
        <w:rPr>
          <w:rFonts w:ascii="Times New Roman" w:hAnsi="Times New Roman" w:cs="Times New Roman"/>
          <w:i/>
          <w:sz w:val="28"/>
          <w:szCs w:val="28"/>
        </w:rPr>
      </w:pPr>
      <w:r w:rsidRPr="004E7006">
        <w:rPr>
          <w:rFonts w:ascii="Times New Roman" w:eastAsia="Times New Roman" w:hAnsi="Times New Roman" w:cs="Times New Roman"/>
          <w:i/>
          <w:sz w:val="28"/>
          <w:szCs w:val="28"/>
        </w:rPr>
        <w:t>Вимоги щодо екологічних характеристик</w:t>
      </w:r>
    </w:p>
    <w:p w14:paraId="6126DABE" w14:textId="347E4BB1" w:rsidR="00D820CE" w:rsidRPr="004E7006" w:rsidRDefault="00D820CE" w:rsidP="00094723">
      <w:pPr>
        <w:spacing w:before="240" w:after="240"/>
        <w:ind w:firstLine="425"/>
        <w:jc w:val="both"/>
        <w:rPr>
          <w:rFonts w:ascii="Times New Roman" w:eastAsia="Times New Roman" w:hAnsi="Times New Roman" w:cs="Times New Roman"/>
          <w:sz w:val="28"/>
          <w:szCs w:val="28"/>
        </w:rPr>
      </w:pPr>
      <w:r w:rsidRPr="004E7006">
        <w:rPr>
          <w:rFonts w:ascii="Times New Roman" w:eastAsia="Times New Roman" w:hAnsi="Times New Roman" w:cs="Times New Roman"/>
          <w:sz w:val="28"/>
          <w:szCs w:val="28"/>
        </w:rPr>
        <w:t>При виборі будівельної продукції враховувати енергетичні витрати на виробництво та транспортування матеріалів до об'єкт</w:t>
      </w:r>
      <w:r w:rsidR="00605D83" w:rsidRPr="004E7006">
        <w:rPr>
          <w:rFonts w:ascii="Times New Roman" w:eastAsia="Times New Roman" w:hAnsi="Times New Roman" w:cs="Times New Roman"/>
          <w:sz w:val="28"/>
          <w:szCs w:val="28"/>
        </w:rPr>
        <w:t>ів розташованих у Київської області.</w:t>
      </w:r>
    </w:p>
    <w:p w14:paraId="46D09AC0" w14:textId="4BCD9662" w:rsidR="00C30D85" w:rsidRPr="004E7006" w:rsidRDefault="00C30D85" w:rsidP="00094723">
      <w:pPr>
        <w:pStyle w:val="af"/>
        <w:ind w:firstLine="284"/>
        <w:jc w:val="both"/>
        <w:rPr>
          <w:rFonts w:ascii="Times New Roman" w:eastAsia="Times New Roman" w:hAnsi="Times New Roman" w:cs="Times New Roman"/>
          <w:i/>
          <w:sz w:val="28"/>
          <w:szCs w:val="28"/>
        </w:rPr>
      </w:pPr>
      <w:r w:rsidRPr="004E7006">
        <w:rPr>
          <w:rFonts w:ascii="Times New Roman" w:eastAsia="Times New Roman" w:hAnsi="Times New Roman" w:cs="Times New Roman"/>
          <w:i/>
          <w:sz w:val="28"/>
          <w:szCs w:val="28"/>
        </w:rPr>
        <w:t>Цивільний захист</w:t>
      </w:r>
    </w:p>
    <w:p w14:paraId="39009640" w14:textId="13255A4C" w:rsidR="00D820CE" w:rsidRPr="004E7006" w:rsidRDefault="00C30D85" w:rsidP="00094723">
      <w:pPr>
        <w:pStyle w:val="af"/>
        <w:ind w:firstLine="425"/>
        <w:jc w:val="both"/>
        <w:rPr>
          <w:rFonts w:ascii="Times New Roman" w:eastAsia="Times New Roman" w:hAnsi="Times New Roman" w:cs="Times New Roman"/>
          <w:sz w:val="28"/>
          <w:szCs w:val="28"/>
        </w:rPr>
      </w:pPr>
      <w:r w:rsidRPr="004E7006">
        <w:rPr>
          <w:rFonts w:ascii="Times New Roman" w:eastAsia="Times New Roman" w:hAnsi="Times New Roman" w:cs="Times New Roman"/>
          <w:sz w:val="28"/>
          <w:szCs w:val="28"/>
        </w:rPr>
        <w:t xml:space="preserve">Передбачити </w:t>
      </w:r>
      <w:r w:rsidRPr="004E7006">
        <w:rPr>
          <w:rFonts w:ascii="Times New Roman" w:eastAsia="Times New Roman" w:hAnsi="Times New Roman" w:cs="Times New Roman"/>
          <w:sz w:val="28"/>
          <w:szCs w:val="28"/>
          <w:highlight w:val="white"/>
        </w:rPr>
        <w:t>необхідну кількість місць у захисних спорудах цивільного захисту, спорудах подвійного призначення, найпростіших укриттях враховуючи плановану кільк</w:t>
      </w:r>
      <w:r w:rsidR="00605D83" w:rsidRPr="004E7006">
        <w:rPr>
          <w:rFonts w:ascii="Times New Roman" w:eastAsia="Times New Roman" w:hAnsi="Times New Roman" w:cs="Times New Roman"/>
          <w:sz w:val="28"/>
          <w:szCs w:val="28"/>
          <w:highlight w:val="white"/>
        </w:rPr>
        <w:t>ість працівників і відвідувачів</w:t>
      </w:r>
      <w:r w:rsidR="00605D83" w:rsidRPr="004E7006">
        <w:rPr>
          <w:rFonts w:ascii="Times New Roman" w:eastAsia="Times New Roman" w:hAnsi="Times New Roman" w:cs="Times New Roman"/>
          <w:sz w:val="28"/>
          <w:szCs w:val="28"/>
        </w:rPr>
        <w:t xml:space="preserve"> відповідно до вимог </w:t>
      </w:r>
      <w:r w:rsidR="00094723">
        <w:rPr>
          <w:rFonts w:ascii="Times New Roman" w:eastAsia="Times New Roman" w:hAnsi="Times New Roman" w:cs="Times New Roman"/>
          <w:sz w:val="28"/>
          <w:szCs w:val="28"/>
        </w:rPr>
        <w:t xml:space="preserve">                                </w:t>
      </w:r>
      <w:r w:rsidR="00605D83" w:rsidRPr="004E7006">
        <w:rPr>
          <w:rFonts w:ascii="Times New Roman" w:hAnsi="Times New Roman" w:cs="Times New Roman"/>
          <w:sz w:val="28"/>
          <w:szCs w:val="28"/>
        </w:rPr>
        <w:t>ДБН В.2.2-5:2023 «Захисні споруди цивільного захисту».</w:t>
      </w:r>
    </w:p>
    <w:p w14:paraId="0D75516D" w14:textId="77777777" w:rsidR="00C30D85" w:rsidRPr="0035144E" w:rsidRDefault="00C30D85" w:rsidP="00094723">
      <w:pPr>
        <w:pStyle w:val="af"/>
        <w:ind w:firstLine="425"/>
        <w:rPr>
          <w:rFonts w:ascii="Times New Roman" w:hAnsi="Times New Roman" w:cs="Times New Roman"/>
          <w:i/>
          <w:sz w:val="10"/>
          <w:szCs w:val="10"/>
        </w:rPr>
      </w:pPr>
    </w:p>
    <w:p w14:paraId="0AE32F74" w14:textId="77777777" w:rsidR="00C30D85" w:rsidRPr="004E7006" w:rsidRDefault="00C30D85" w:rsidP="00094723">
      <w:pPr>
        <w:pStyle w:val="af"/>
        <w:ind w:firstLine="284"/>
        <w:rPr>
          <w:rFonts w:ascii="Times New Roman" w:hAnsi="Times New Roman" w:cs="Times New Roman"/>
          <w:i/>
          <w:sz w:val="28"/>
          <w:szCs w:val="28"/>
        </w:rPr>
      </w:pPr>
      <w:r w:rsidRPr="004E7006">
        <w:rPr>
          <w:rFonts w:ascii="Times New Roman" w:hAnsi="Times New Roman" w:cs="Times New Roman"/>
          <w:i/>
          <w:sz w:val="28"/>
          <w:szCs w:val="28"/>
        </w:rPr>
        <w:t>Безбар’єрність</w:t>
      </w:r>
    </w:p>
    <w:p w14:paraId="44A4972A" w14:textId="011A7F7F" w:rsidR="00C30D85" w:rsidRPr="004E7006" w:rsidRDefault="00C30D85" w:rsidP="00094723">
      <w:pPr>
        <w:pStyle w:val="af"/>
        <w:ind w:firstLine="425"/>
        <w:jc w:val="both"/>
        <w:rPr>
          <w:rFonts w:ascii="Times New Roman" w:hAnsi="Times New Roman" w:cs="Times New Roman"/>
          <w:sz w:val="28"/>
          <w:szCs w:val="28"/>
        </w:rPr>
      </w:pPr>
      <w:r w:rsidRPr="004E7006">
        <w:rPr>
          <w:rFonts w:ascii="Times New Roman" w:hAnsi="Times New Roman" w:cs="Times New Roman"/>
          <w:sz w:val="28"/>
          <w:szCs w:val="28"/>
          <w:highlight w:val="white"/>
        </w:rPr>
        <w:t xml:space="preserve">Забезпечити безперешкодний доступ населення до </w:t>
      </w:r>
      <w:r w:rsidRPr="004E7006">
        <w:rPr>
          <w:rFonts w:ascii="Times New Roman" w:hAnsi="Times New Roman" w:cs="Times New Roman"/>
          <w:sz w:val="28"/>
          <w:szCs w:val="28"/>
        </w:rPr>
        <w:t>адміністративної будівлі з громадським простором та</w:t>
      </w:r>
      <w:r w:rsidRPr="004E7006">
        <w:rPr>
          <w:rFonts w:ascii="Times New Roman" w:hAnsi="Times New Roman" w:cs="Times New Roman"/>
          <w:sz w:val="28"/>
          <w:szCs w:val="28"/>
          <w:highlight w:val="white"/>
        </w:rPr>
        <w:t xml:space="preserve"> захисних споруд цивільного захисту, споруд подвійного при</w:t>
      </w:r>
      <w:r w:rsidR="00605D83" w:rsidRPr="004E7006">
        <w:rPr>
          <w:rFonts w:ascii="Times New Roman" w:hAnsi="Times New Roman" w:cs="Times New Roman"/>
          <w:sz w:val="28"/>
          <w:szCs w:val="28"/>
          <w:highlight w:val="white"/>
        </w:rPr>
        <w:t xml:space="preserve">значення, найпростіших укриттів згідно із </w:t>
      </w:r>
      <w:r w:rsidR="00605D83" w:rsidRPr="004E7006">
        <w:rPr>
          <w:rFonts w:ascii="Times New Roman" w:hAnsi="Times New Roman" w:cs="Times New Roman"/>
          <w:sz w:val="28"/>
          <w:szCs w:val="28"/>
        </w:rPr>
        <w:t>ДБН В.2.2-40:2018 «Інклюзивність будівель і споруд. Основні положення (зі змінами)».</w:t>
      </w:r>
    </w:p>
    <w:p w14:paraId="7A8CDD67" w14:textId="77777777" w:rsidR="00DE631A" w:rsidRPr="0035144E" w:rsidRDefault="00DE631A" w:rsidP="00094723">
      <w:pPr>
        <w:pStyle w:val="af"/>
        <w:ind w:firstLine="425"/>
        <w:jc w:val="both"/>
        <w:rPr>
          <w:rFonts w:ascii="Times New Roman" w:hAnsi="Times New Roman" w:cs="Times New Roman"/>
          <w:sz w:val="10"/>
          <w:szCs w:val="10"/>
        </w:rPr>
      </w:pPr>
    </w:p>
    <w:p w14:paraId="0916B63A" w14:textId="475981A6" w:rsidR="00DE631A" w:rsidRPr="004E7006" w:rsidRDefault="00DE631A" w:rsidP="00094723">
      <w:pPr>
        <w:pStyle w:val="af"/>
        <w:jc w:val="both"/>
        <w:rPr>
          <w:rFonts w:ascii="Times New Roman" w:hAnsi="Times New Roman" w:cs="Times New Roman"/>
          <w:i/>
          <w:sz w:val="28"/>
          <w:szCs w:val="28"/>
        </w:rPr>
      </w:pPr>
      <w:r w:rsidRPr="004E7006">
        <w:rPr>
          <w:rFonts w:ascii="Times New Roman" w:hAnsi="Times New Roman" w:cs="Times New Roman"/>
          <w:i/>
          <w:sz w:val="28"/>
          <w:szCs w:val="28"/>
        </w:rPr>
        <w:t xml:space="preserve">Благоустрій </w:t>
      </w:r>
    </w:p>
    <w:p w14:paraId="4FCF8815" w14:textId="3911C606" w:rsidR="00DE631A" w:rsidRPr="004E7006" w:rsidRDefault="00DE631A" w:rsidP="00094723">
      <w:pPr>
        <w:pStyle w:val="af"/>
        <w:ind w:firstLine="425"/>
        <w:jc w:val="both"/>
        <w:rPr>
          <w:rFonts w:ascii="Times New Roman" w:hAnsi="Times New Roman" w:cs="Times New Roman"/>
          <w:i/>
          <w:sz w:val="28"/>
          <w:szCs w:val="28"/>
          <w:highlight w:val="white"/>
        </w:rPr>
      </w:pPr>
      <w:r w:rsidRPr="004E7006">
        <w:rPr>
          <w:rFonts w:ascii="Times New Roman" w:hAnsi="Times New Roman" w:cs="Times New Roman"/>
          <w:sz w:val="28"/>
          <w:szCs w:val="28"/>
        </w:rPr>
        <w:t xml:space="preserve">Розробити проєктні рішення, щодо благоустрою та озеленення прилеглої території згідно ДБН Б.2.2-5:2011 </w:t>
      </w:r>
      <w:r w:rsidR="00094723">
        <w:rPr>
          <w:rFonts w:ascii="Times New Roman" w:hAnsi="Times New Roman" w:cs="Times New Roman"/>
          <w:sz w:val="28"/>
          <w:szCs w:val="28"/>
        </w:rPr>
        <w:t>«</w:t>
      </w:r>
      <w:r w:rsidRPr="004E7006">
        <w:rPr>
          <w:rFonts w:ascii="Times New Roman" w:hAnsi="Times New Roman" w:cs="Times New Roman"/>
          <w:sz w:val="28"/>
          <w:szCs w:val="28"/>
        </w:rPr>
        <w:t>Планування та забудова міст, селищ і функціональних територій. Благоустрій територій (зі змінами)</w:t>
      </w:r>
      <w:r w:rsidR="00094723">
        <w:rPr>
          <w:rFonts w:ascii="Times New Roman" w:hAnsi="Times New Roman" w:cs="Times New Roman"/>
          <w:sz w:val="28"/>
          <w:szCs w:val="28"/>
        </w:rPr>
        <w:t>»</w:t>
      </w:r>
      <w:r w:rsidRPr="004E7006">
        <w:rPr>
          <w:rFonts w:ascii="Times New Roman" w:hAnsi="Times New Roman" w:cs="Times New Roman"/>
          <w:sz w:val="28"/>
          <w:szCs w:val="28"/>
        </w:rPr>
        <w:t>.</w:t>
      </w:r>
    </w:p>
    <w:p w14:paraId="66C95BCF" w14:textId="77777777" w:rsidR="00C30D85" w:rsidRPr="0035144E" w:rsidRDefault="00C30D85" w:rsidP="00D820CE">
      <w:pPr>
        <w:pStyle w:val="af"/>
        <w:ind w:left="284" w:firstLine="851"/>
        <w:jc w:val="both"/>
        <w:rPr>
          <w:rFonts w:ascii="Times New Roman" w:hAnsi="Times New Roman" w:cs="Times New Roman"/>
          <w:sz w:val="10"/>
          <w:szCs w:val="10"/>
        </w:rPr>
      </w:pPr>
    </w:p>
    <w:p w14:paraId="6DFDCBBF" w14:textId="127F7308" w:rsidR="006443C4" w:rsidRPr="004E7006" w:rsidRDefault="00B36C8F" w:rsidP="008D5CCE">
      <w:pPr>
        <w:pStyle w:val="32"/>
        <w:keepNext/>
        <w:keepLines/>
        <w:numPr>
          <w:ilvl w:val="0"/>
          <w:numId w:val="8"/>
        </w:numPr>
        <w:tabs>
          <w:tab w:val="left" w:pos="334"/>
        </w:tabs>
        <w:ind w:left="284" w:firstLine="0"/>
        <w:jc w:val="both"/>
        <w:rPr>
          <w:rFonts w:ascii="Times New Roman" w:hAnsi="Times New Roman" w:cs="Times New Roman"/>
          <w:sz w:val="28"/>
          <w:szCs w:val="28"/>
        </w:rPr>
      </w:pPr>
      <w:bookmarkStart w:id="16" w:name="bookmark46"/>
      <w:bookmarkStart w:id="17" w:name="bookmark45"/>
      <w:r w:rsidRPr="004E7006">
        <w:rPr>
          <w:rFonts w:ascii="Times New Roman" w:hAnsi="Times New Roman" w:cs="Times New Roman"/>
          <w:sz w:val="28"/>
          <w:szCs w:val="28"/>
        </w:rPr>
        <w:t>Територія проє</w:t>
      </w:r>
      <w:r w:rsidR="005943D2" w:rsidRPr="004E7006">
        <w:rPr>
          <w:rFonts w:ascii="Times New Roman" w:hAnsi="Times New Roman" w:cs="Times New Roman"/>
          <w:sz w:val="28"/>
          <w:szCs w:val="28"/>
        </w:rPr>
        <w:t>ктування</w:t>
      </w:r>
      <w:bookmarkEnd w:id="16"/>
      <w:bookmarkEnd w:id="17"/>
    </w:p>
    <w:p w14:paraId="28A9213B" w14:textId="70E54892" w:rsidR="00B36C8F" w:rsidRPr="004E7006" w:rsidRDefault="00094723" w:rsidP="00B36C8F">
      <w:pPr>
        <w:spacing w:before="240" w:after="240"/>
        <w:ind w:firstLine="284"/>
        <w:rPr>
          <w:rFonts w:ascii="Times New Roman" w:eastAsia="Times New Roman" w:hAnsi="Times New Roman" w:cs="Times New Roman"/>
          <w:sz w:val="28"/>
          <w:szCs w:val="28"/>
        </w:rPr>
      </w:pPr>
      <w:r>
        <w:rPr>
          <w:rFonts w:ascii="Times New Roman" w:hAnsi="Times New Roman" w:cs="Times New Roman"/>
          <w:sz w:val="28"/>
          <w:szCs w:val="28"/>
        </w:rPr>
        <w:t>Територія проє</w:t>
      </w:r>
      <w:r w:rsidR="005943D2" w:rsidRPr="004E7006">
        <w:rPr>
          <w:rFonts w:ascii="Times New Roman" w:hAnsi="Times New Roman" w:cs="Times New Roman"/>
          <w:sz w:val="28"/>
          <w:szCs w:val="28"/>
        </w:rPr>
        <w:t xml:space="preserve">ктування </w:t>
      </w:r>
      <w:r w:rsidR="00310F0C" w:rsidRPr="004E7006">
        <w:rPr>
          <w:rFonts w:ascii="Times New Roman" w:hAnsi="Times New Roman" w:cs="Times New Roman"/>
          <w:sz w:val="28"/>
          <w:szCs w:val="28"/>
        </w:rPr>
        <w:t xml:space="preserve">– </w:t>
      </w:r>
      <w:r w:rsidR="00B36C8F" w:rsidRPr="004E7006">
        <w:rPr>
          <w:rFonts w:ascii="Times New Roman" w:eastAsia="Times New Roman" w:hAnsi="Times New Roman" w:cs="Times New Roman"/>
          <w:sz w:val="28"/>
          <w:szCs w:val="28"/>
        </w:rPr>
        <w:t>м. Вишгород, Київська область.</w:t>
      </w:r>
    </w:p>
    <w:p w14:paraId="0C41E2CD" w14:textId="56A679A9" w:rsidR="00B36C8F" w:rsidRPr="004E7006" w:rsidRDefault="00B36C8F" w:rsidP="00B36C8F">
      <w:pPr>
        <w:spacing w:before="240" w:after="240"/>
        <w:ind w:firstLine="284"/>
        <w:rPr>
          <w:rFonts w:ascii="Times New Roman" w:eastAsia="Times New Roman" w:hAnsi="Times New Roman" w:cs="Times New Roman"/>
          <w:i/>
          <w:sz w:val="28"/>
          <w:szCs w:val="28"/>
        </w:rPr>
      </w:pPr>
      <w:r w:rsidRPr="004E7006">
        <w:rPr>
          <w:rFonts w:ascii="Times New Roman" w:eastAsia="Times New Roman" w:hAnsi="Times New Roman" w:cs="Times New Roman"/>
          <w:i/>
          <w:sz w:val="28"/>
          <w:szCs w:val="28"/>
        </w:rPr>
        <w:t>6.1 Інформація про земельну ділянку</w:t>
      </w:r>
    </w:p>
    <w:p w14:paraId="63E0CC9D" w14:textId="63006816" w:rsidR="00DE631A" w:rsidRPr="004E7006" w:rsidRDefault="00DE631A" w:rsidP="00094723">
      <w:pPr>
        <w:pStyle w:val="af1"/>
        <w:numPr>
          <w:ilvl w:val="0"/>
          <w:numId w:val="5"/>
        </w:numPr>
        <w:spacing w:before="0" w:beforeAutospacing="0" w:after="0" w:afterAutospacing="0"/>
        <w:ind w:firstLine="284"/>
        <w:jc w:val="both"/>
        <w:textAlignment w:val="baseline"/>
        <w:rPr>
          <w:color w:val="000000"/>
          <w:sz w:val="28"/>
          <w:szCs w:val="28"/>
          <w:lang w:val="uk-UA"/>
        </w:rPr>
      </w:pPr>
      <w:r w:rsidRPr="004E7006">
        <w:rPr>
          <w:color w:val="000000"/>
          <w:sz w:val="28"/>
          <w:szCs w:val="28"/>
          <w:lang w:val="uk-UA"/>
        </w:rPr>
        <w:t>Будівництво ЦНАПу передбачається у І кліматичній зоні з розрахунковою зимовою температурою до - 30°С, із нормальною вологістю та звичайними геологічними умовами. </w:t>
      </w:r>
    </w:p>
    <w:p w14:paraId="42169D51" w14:textId="271E032D" w:rsidR="00DE631A" w:rsidRPr="004E7006" w:rsidRDefault="00DE631A" w:rsidP="00094723">
      <w:pPr>
        <w:pStyle w:val="af1"/>
        <w:numPr>
          <w:ilvl w:val="0"/>
          <w:numId w:val="5"/>
        </w:numPr>
        <w:spacing w:before="0" w:beforeAutospacing="0" w:after="0" w:afterAutospacing="0"/>
        <w:ind w:firstLine="284"/>
        <w:jc w:val="both"/>
        <w:textAlignment w:val="baseline"/>
        <w:rPr>
          <w:color w:val="000000"/>
          <w:sz w:val="28"/>
          <w:szCs w:val="28"/>
          <w:lang w:val="uk-UA"/>
        </w:rPr>
      </w:pPr>
      <w:r w:rsidRPr="004E7006">
        <w:rPr>
          <w:color w:val="000000"/>
          <w:sz w:val="28"/>
          <w:szCs w:val="28"/>
          <w:lang w:val="uk-UA"/>
        </w:rPr>
        <w:t xml:space="preserve">Земельна ділянка для будівництва площею 0.1792 га, розташована в </w:t>
      </w:r>
      <w:r w:rsidR="00094723">
        <w:rPr>
          <w:color w:val="000000"/>
          <w:sz w:val="28"/>
          <w:szCs w:val="28"/>
          <w:lang w:val="uk-UA"/>
        </w:rPr>
        <w:t xml:space="preserve">                              </w:t>
      </w:r>
      <w:r w:rsidRPr="004E7006">
        <w:rPr>
          <w:color w:val="000000"/>
          <w:sz w:val="28"/>
          <w:szCs w:val="28"/>
          <w:lang w:val="uk-UA"/>
        </w:rPr>
        <w:t>м. Вишгород, Вишгородського району, Київської області. </w:t>
      </w:r>
    </w:p>
    <w:p w14:paraId="7022F070" w14:textId="77777777" w:rsidR="00B36C8F" w:rsidRPr="004E7006" w:rsidRDefault="00DE631A" w:rsidP="00094723">
      <w:pPr>
        <w:pStyle w:val="af"/>
        <w:numPr>
          <w:ilvl w:val="0"/>
          <w:numId w:val="5"/>
        </w:numPr>
        <w:ind w:firstLine="284"/>
        <w:jc w:val="both"/>
        <w:rPr>
          <w:rFonts w:ascii="Times New Roman" w:hAnsi="Times New Roman" w:cs="Times New Roman"/>
          <w:sz w:val="28"/>
          <w:szCs w:val="28"/>
        </w:rPr>
      </w:pPr>
      <w:r w:rsidRPr="004E7006">
        <w:rPr>
          <w:rFonts w:ascii="Times New Roman" w:hAnsi="Times New Roman" w:cs="Times New Roman"/>
          <w:sz w:val="28"/>
          <w:szCs w:val="28"/>
        </w:rPr>
        <w:t xml:space="preserve">Кадастровий номер земельної ділянки: </w:t>
      </w:r>
      <w:hyperlink r:id="rId9" w:history="1">
        <w:r w:rsidRPr="004E7006">
          <w:rPr>
            <w:rStyle w:val="ae"/>
            <w:rFonts w:ascii="Times New Roman" w:hAnsi="Times New Roman" w:cs="Times New Roman"/>
            <w:color w:val="000000" w:themeColor="text1"/>
            <w:sz w:val="28"/>
            <w:szCs w:val="28"/>
            <w:u w:val="none"/>
          </w:rPr>
          <w:t>3221810100:01:149:0705</w:t>
        </w:r>
      </w:hyperlink>
    </w:p>
    <w:p w14:paraId="25989646" w14:textId="77777777" w:rsidR="00DE631A" w:rsidRPr="0035144E" w:rsidRDefault="00DE631A" w:rsidP="00DE631A">
      <w:pPr>
        <w:pStyle w:val="af"/>
        <w:jc w:val="both"/>
        <w:rPr>
          <w:rFonts w:ascii="Times New Roman" w:hAnsi="Times New Roman" w:cs="Times New Roman"/>
          <w:sz w:val="10"/>
          <w:szCs w:val="10"/>
          <w:lang w:val="ru-RU"/>
        </w:rPr>
      </w:pPr>
    </w:p>
    <w:p w14:paraId="7C69C7DE" w14:textId="152AE9AD" w:rsidR="00DE631A" w:rsidRPr="004E7006" w:rsidRDefault="00DE631A" w:rsidP="00DE631A">
      <w:pPr>
        <w:pStyle w:val="af"/>
        <w:ind w:firstLine="284"/>
        <w:jc w:val="both"/>
        <w:rPr>
          <w:rFonts w:ascii="Times New Roman" w:hAnsi="Times New Roman" w:cs="Times New Roman"/>
          <w:i/>
          <w:sz w:val="28"/>
          <w:szCs w:val="28"/>
          <w:lang w:val="ru-RU"/>
        </w:rPr>
      </w:pPr>
      <w:r w:rsidRPr="004E7006">
        <w:rPr>
          <w:rFonts w:ascii="Times New Roman" w:hAnsi="Times New Roman" w:cs="Times New Roman"/>
          <w:bCs/>
          <w:i/>
          <w:sz w:val="28"/>
          <w:szCs w:val="28"/>
          <w:lang w:val="ru-RU"/>
        </w:rPr>
        <w:t xml:space="preserve">6.2 </w:t>
      </w:r>
      <w:r w:rsidRPr="004E7006">
        <w:rPr>
          <w:rFonts w:ascii="Times New Roman" w:hAnsi="Times New Roman" w:cs="Times New Roman"/>
          <w:bCs/>
          <w:i/>
          <w:sz w:val="28"/>
          <w:szCs w:val="28"/>
        </w:rPr>
        <w:t>Містобудівне призначення та благоустрій території</w:t>
      </w:r>
    </w:p>
    <w:p w14:paraId="2A534ED7" w14:textId="77777777" w:rsidR="00DE631A" w:rsidRPr="004E7006" w:rsidRDefault="00DE631A" w:rsidP="00DE631A">
      <w:pPr>
        <w:pStyle w:val="af"/>
        <w:ind w:firstLine="284"/>
        <w:jc w:val="both"/>
        <w:rPr>
          <w:rFonts w:ascii="Times New Roman" w:hAnsi="Times New Roman" w:cs="Times New Roman"/>
          <w:sz w:val="10"/>
          <w:szCs w:val="10"/>
          <w:lang w:val="ru-RU"/>
        </w:rPr>
      </w:pPr>
    </w:p>
    <w:p w14:paraId="15D22446" w14:textId="3B0D1CD6" w:rsidR="00DE631A" w:rsidRPr="00DE631A" w:rsidRDefault="00DE631A" w:rsidP="00094723">
      <w:pPr>
        <w:widowControl/>
        <w:numPr>
          <w:ilvl w:val="0"/>
          <w:numId w:val="30"/>
        </w:numPr>
        <w:tabs>
          <w:tab w:val="left" w:pos="0"/>
          <w:tab w:val="left" w:pos="142"/>
        </w:tabs>
        <w:ind w:left="0" w:firstLine="284"/>
        <w:jc w:val="both"/>
        <w:textAlignment w:val="baseline"/>
        <w:rPr>
          <w:rFonts w:ascii="Times New Roman" w:eastAsia="Times New Roman" w:hAnsi="Times New Roman" w:cs="Times New Roman"/>
          <w:sz w:val="28"/>
          <w:szCs w:val="28"/>
          <w:lang w:eastAsia="ru-RU" w:bidi="ar-SA"/>
        </w:rPr>
      </w:pPr>
      <w:r w:rsidRPr="00DE631A">
        <w:rPr>
          <w:rFonts w:ascii="Times New Roman" w:eastAsia="Times New Roman" w:hAnsi="Times New Roman" w:cs="Times New Roman"/>
          <w:sz w:val="28"/>
          <w:szCs w:val="28"/>
          <w:lang w:eastAsia="ru-RU" w:bidi="ar-SA"/>
        </w:rPr>
        <w:t>Призна</w:t>
      </w:r>
      <w:r w:rsidR="004E7006">
        <w:rPr>
          <w:rFonts w:ascii="Times New Roman" w:eastAsia="Times New Roman" w:hAnsi="Times New Roman" w:cs="Times New Roman"/>
          <w:sz w:val="28"/>
          <w:szCs w:val="28"/>
          <w:lang w:eastAsia="ru-RU" w:bidi="ar-SA"/>
        </w:rPr>
        <w:t xml:space="preserve">чення адміністративної будівлі </w:t>
      </w:r>
      <w:r w:rsidR="004E7006">
        <w:rPr>
          <w:rFonts w:ascii="Times New Roman" w:eastAsia="Times New Roman" w:hAnsi="Times New Roman" w:cs="Times New Roman"/>
          <w:sz w:val="28"/>
          <w:szCs w:val="28"/>
          <w:lang w:val="ru-RU" w:eastAsia="ru-RU" w:bidi="ar-SA"/>
        </w:rPr>
        <w:t>-</w:t>
      </w:r>
      <w:r w:rsidRPr="00DE631A">
        <w:rPr>
          <w:rFonts w:ascii="Times New Roman" w:eastAsia="Times New Roman" w:hAnsi="Times New Roman" w:cs="Times New Roman"/>
          <w:sz w:val="28"/>
          <w:szCs w:val="28"/>
          <w:lang w:eastAsia="ru-RU" w:bidi="ar-SA"/>
        </w:rPr>
        <w:t xml:space="preserve"> для обслуговування громадян: надання адміністративних послуг. </w:t>
      </w:r>
    </w:p>
    <w:p w14:paraId="39C65D08" w14:textId="39B37152" w:rsidR="00DE631A" w:rsidRPr="00DE631A" w:rsidRDefault="00DE631A" w:rsidP="00094723">
      <w:pPr>
        <w:widowControl/>
        <w:numPr>
          <w:ilvl w:val="0"/>
          <w:numId w:val="30"/>
        </w:numPr>
        <w:tabs>
          <w:tab w:val="left" w:pos="0"/>
          <w:tab w:val="left" w:pos="142"/>
        </w:tabs>
        <w:ind w:left="0" w:firstLine="284"/>
        <w:jc w:val="both"/>
        <w:textAlignment w:val="baseline"/>
        <w:rPr>
          <w:rFonts w:ascii="Times New Roman" w:eastAsia="Times New Roman" w:hAnsi="Times New Roman" w:cs="Times New Roman"/>
          <w:sz w:val="28"/>
          <w:szCs w:val="28"/>
          <w:lang w:eastAsia="ru-RU" w:bidi="ar-SA"/>
        </w:rPr>
      </w:pPr>
      <w:r w:rsidRPr="00DE631A">
        <w:rPr>
          <w:rFonts w:ascii="Times New Roman" w:eastAsia="Times New Roman" w:hAnsi="Times New Roman" w:cs="Times New Roman"/>
          <w:sz w:val="28"/>
          <w:szCs w:val="28"/>
          <w:lang w:eastAsia="ru-RU" w:bidi="ar-SA"/>
        </w:rPr>
        <w:t>На вході до приміщення (будівлі) розм</w:t>
      </w:r>
      <w:r w:rsidR="00094723">
        <w:rPr>
          <w:rFonts w:ascii="Times New Roman" w:eastAsia="Times New Roman" w:hAnsi="Times New Roman" w:cs="Times New Roman"/>
          <w:sz w:val="28"/>
          <w:szCs w:val="28"/>
          <w:lang w:eastAsia="ru-RU" w:bidi="ar-SA"/>
        </w:rPr>
        <w:t>іщуються вивіска з позначенням «</w:t>
      </w:r>
      <w:r w:rsidRPr="00DE631A">
        <w:rPr>
          <w:rFonts w:ascii="Times New Roman" w:eastAsia="Times New Roman" w:hAnsi="Times New Roman" w:cs="Times New Roman"/>
          <w:sz w:val="28"/>
          <w:szCs w:val="28"/>
          <w:lang w:eastAsia="ru-RU" w:bidi="ar-SA"/>
        </w:rPr>
        <w:t>Центр надання адміністративних</w:t>
      </w:r>
      <w:r w:rsidR="00094723">
        <w:rPr>
          <w:rFonts w:ascii="Times New Roman" w:eastAsia="Times New Roman" w:hAnsi="Times New Roman" w:cs="Times New Roman"/>
          <w:sz w:val="28"/>
          <w:szCs w:val="28"/>
          <w:lang w:eastAsia="ru-RU" w:bidi="ar-SA"/>
        </w:rPr>
        <w:t xml:space="preserve"> послуг» або «Центр Дії»</w:t>
      </w:r>
      <w:r w:rsidRPr="00DE631A">
        <w:rPr>
          <w:rFonts w:ascii="Times New Roman" w:eastAsia="Times New Roman" w:hAnsi="Times New Roman" w:cs="Times New Roman"/>
          <w:sz w:val="28"/>
          <w:szCs w:val="28"/>
          <w:lang w:eastAsia="ru-RU" w:bidi="ar-SA"/>
        </w:rPr>
        <w:t>, яке дублюється у тактильному вигляді</w:t>
      </w:r>
      <w:r w:rsidR="00C74AE7">
        <w:rPr>
          <w:rFonts w:ascii="Times New Roman" w:eastAsia="Times New Roman" w:hAnsi="Times New Roman" w:cs="Times New Roman"/>
          <w:sz w:val="28"/>
          <w:szCs w:val="28"/>
          <w:lang w:eastAsia="ru-RU" w:bidi="ar-SA"/>
        </w:rPr>
        <w:t xml:space="preserve"> та шрифтом Брайля. Позначення «</w:t>
      </w:r>
      <w:r w:rsidRPr="00DE631A">
        <w:rPr>
          <w:rFonts w:ascii="Times New Roman" w:eastAsia="Times New Roman" w:hAnsi="Times New Roman" w:cs="Times New Roman"/>
          <w:sz w:val="28"/>
          <w:szCs w:val="28"/>
          <w:lang w:eastAsia="ru-RU" w:bidi="ar-SA"/>
        </w:rPr>
        <w:t xml:space="preserve">Центр </w:t>
      </w:r>
      <w:r w:rsidR="00C74AE7">
        <w:rPr>
          <w:rFonts w:ascii="Times New Roman" w:eastAsia="Times New Roman" w:hAnsi="Times New Roman" w:cs="Times New Roman"/>
          <w:sz w:val="28"/>
          <w:szCs w:val="28"/>
          <w:lang w:eastAsia="ru-RU" w:bidi="ar-SA"/>
        </w:rPr>
        <w:t>надання адміністративних послуг» та «Центр Дії»</w:t>
      </w:r>
      <w:r w:rsidRPr="00DE631A">
        <w:rPr>
          <w:rFonts w:ascii="Times New Roman" w:eastAsia="Times New Roman" w:hAnsi="Times New Roman" w:cs="Times New Roman"/>
          <w:sz w:val="28"/>
          <w:szCs w:val="28"/>
          <w:lang w:eastAsia="ru-RU" w:bidi="ar-SA"/>
        </w:rPr>
        <w:t xml:space="preserve"> можуть розміщуватися одночасно.</w:t>
      </w:r>
    </w:p>
    <w:p w14:paraId="69C9C3CF" w14:textId="64CDF4A3" w:rsidR="00DE631A" w:rsidRPr="00DE631A" w:rsidRDefault="00DE631A" w:rsidP="00094723">
      <w:pPr>
        <w:pStyle w:val="af"/>
        <w:numPr>
          <w:ilvl w:val="0"/>
          <w:numId w:val="30"/>
        </w:numPr>
        <w:tabs>
          <w:tab w:val="left" w:pos="0"/>
          <w:tab w:val="left" w:pos="142"/>
        </w:tabs>
        <w:ind w:left="0" w:firstLine="284"/>
        <w:jc w:val="both"/>
        <w:rPr>
          <w:rFonts w:ascii="Times New Roman" w:hAnsi="Times New Roman" w:cs="Times New Roman"/>
          <w:sz w:val="27"/>
          <w:szCs w:val="27"/>
        </w:rPr>
      </w:pPr>
      <w:r w:rsidRPr="004E7006">
        <w:rPr>
          <w:rFonts w:ascii="Times New Roman" w:hAnsi="Times New Roman" w:cs="Times New Roman"/>
          <w:sz w:val="28"/>
          <w:szCs w:val="28"/>
        </w:rPr>
        <w:t>Необхідно передбачити стоянки для автомобільного транспорту суб’єктів звернення (8-10 місць), окремо виділяючи місця для автотранспортних засобів, якими керують (в яких перевозяться) особи з інвалідністю (2-3 місця), а також місця для паркування велосипедів та для автомобільного транспорту працівників (2-4 місця) згідно прСОУ ОЕМ 08.002.41.032:20ХХ Громадські будівлі. Екологічні критерії та метод оцінювання життєвого циклу на етапах проєктування та будівництва, Розділ 7.5 Забезпеченість машиномісцями</w:t>
      </w:r>
      <w:r w:rsidRPr="00DE631A">
        <w:rPr>
          <w:rFonts w:ascii="Times New Roman" w:hAnsi="Times New Roman" w:cs="Times New Roman"/>
          <w:sz w:val="28"/>
          <w:szCs w:val="28"/>
        </w:rPr>
        <w:t>.</w:t>
      </w:r>
    </w:p>
    <w:p w14:paraId="4B5C79CB" w14:textId="77777777" w:rsidR="00B36C8F" w:rsidRPr="00FA135E" w:rsidRDefault="00B36C8F" w:rsidP="00975BF4">
      <w:pPr>
        <w:pStyle w:val="32"/>
        <w:keepNext/>
        <w:keepLines/>
        <w:tabs>
          <w:tab w:val="left" w:pos="835"/>
        </w:tabs>
        <w:ind w:left="300" w:firstLine="0"/>
        <w:jc w:val="both"/>
        <w:rPr>
          <w:rFonts w:ascii="Times New Roman" w:hAnsi="Times New Roman" w:cs="Times New Roman"/>
          <w:b w:val="0"/>
          <w:bCs w:val="0"/>
          <w:i/>
          <w:iCs/>
          <w:sz w:val="10"/>
          <w:szCs w:val="10"/>
        </w:rPr>
      </w:pPr>
      <w:bookmarkStart w:id="18" w:name="bookmark51"/>
    </w:p>
    <w:p w14:paraId="428B9C6D" w14:textId="0CB5F4C4" w:rsidR="006443C4" w:rsidRPr="004E7006" w:rsidRDefault="004E7006" w:rsidP="00975BF4">
      <w:pPr>
        <w:pStyle w:val="32"/>
        <w:keepNext/>
        <w:keepLines/>
        <w:tabs>
          <w:tab w:val="left" w:pos="835"/>
        </w:tabs>
        <w:ind w:left="300" w:firstLine="0"/>
        <w:jc w:val="both"/>
        <w:rPr>
          <w:rFonts w:ascii="Times New Roman" w:hAnsi="Times New Roman" w:cs="Times New Roman"/>
          <w:b w:val="0"/>
          <w:bCs w:val="0"/>
          <w:i/>
          <w:iCs/>
          <w:sz w:val="28"/>
          <w:szCs w:val="28"/>
        </w:rPr>
      </w:pPr>
      <w:r>
        <w:rPr>
          <w:rFonts w:ascii="Times New Roman" w:hAnsi="Times New Roman" w:cs="Times New Roman"/>
          <w:b w:val="0"/>
          <w:bCs w:val="0"/>
          <w:i/>
          <w:iCs/>
          <w:sz w:val="28"/>
          <w:szCs w:val="28"/>
        </w:rPr>
        <w:t>6.</w:t>
      </w:r>
      <w:r w:rsidRPr="0035144E">
        <w:rPr>
          <w:rFonts w:ascii="Times New Roman" w:hAnsi="Times New Roman" w:cs="Times New Roman"/>
          <w:b w:val="0"/>
          <w:bCs w:val="0"/>
          <w:i/>
          <w:iCs/>
          <w:sz w:val="28"/>
          <w:szCs w:val="28"/>
        </w:rPr>
        <w:t>3</w:t>
      </w:r>
      <w:r w:rsidR="00B36C8F" w:rsidRPr="004E7006">
        <w:rPr>
          <w:rFonts w:ascii="Times New Roman" w:hAnsi="Times New Roman" w:cs="Times New Roman"/>
          <w:b w:val="0"/>
          <w:bCs w:val="0"/>
          <w:i/>
          <w:iCs/>
          <w:sz w:val="28"/>
          <w:szCs w:val="28"/>
        </w:rPr>
        <w:t xml:space="preserve"> </w:t>
      </w:r>
      <w:r w:rsidR="005943D2" w:rsidRPr="004E7006">
        <w:rPr>
          <w:rFonts w:ascii="Times New Roman" w:hAnsi="Times New Roman" w:cs="Times New Roman"/>
          <w:b w:val="0"/>
          <w:bCs w:val="0"/>
          <w:i/>
          <w:iCs/>
          <w:sz w:val="28"/>
          <w:szCs w:val="28"/>
        </w:rPr>
        <w:t>Деталізація розробки</w:t>
      </w:r>
      <w:bookmarkEnd w:id="18"/>
    </w:p>
    <w:p w14:paraId="00FCE5A2" w14:textId="4ED4F598" w:rsidR="006443C4" w:rsidRPr="004E7006" w:rsidRDefault="00D820CE" w:rsidP="00C74AE7">
      <w:pPr>
        <w:pStyle w:val="1"/>
        <w:spacing w:after="80"/>
        <w:ind w:firstLine="709"/>
        <w:jc w:val="both"/>
        <w:rPr>
          <w:rFonts w:ascii="Times New Roman" w:hAnsi="Times New Roman" w:cs="Times New Roman"/>
          <w:sz w:val="28"/>
          <w:szCs w:val="28"/>
        </w:rPr>
      </w:pPr>
      <w:r w:rsidRPr="004E7006">
        <w:rPr>
          <w:rFonts w:ascii="Times New Roman" w:hAnsi="Times New Roman" w:cs="Times New Roman"/>
          <w:sz w:val="28"/>
          <w:szCs w:val="28"/>
        </w:rPr>
        <w:t>Стадія проєктування: проє</w:t>
      </w:r>
      <w:r w:rsidR="005943D2" w:rsidRPr="004E7006">
        <w:rPr>
          <w:rFonts w:ascii="Times New Roman" w:hAnsi="Times New Roman" w:cs="Times New Roman"/>
          <w:sz w:val="28"/>
          <w:szCs w:val="28"/>
        </w:rPr>
        <w:t>кт.</w:t>
      </w:r>
    </w:p>
    <w:p w14:paraId="3B7BC477" w14:textId="77777777" w:rsidR="004E7006" w:rsidRPr="0035144E" w:rsidRDefault="004E7006" w:rsidP="00224FF3">
      <w:pPr>
        <w:pStyle w:val="32"/>
        <w:keepNext/>
        <w:keepLines/>
        <w:tabs>
          <w:tab w:val="left" w:pos="835"/>
        </w:tabs>
        <w:ind w:left="300" w:firstLine="0"/>
        <w:jc w:val="both"/>
        <w:rPr>
          <w:rFonts w:ascii="Times New Roman" w:hAnsi="Times New Roman" w:cs="Times New Roman"/>
          <w:b w:val="0"/>
          <w:bCs w:val="0"/>
          <w:i/>
          <w:iCs/>
          <w:sz w:val="10"/>
          <w:szCs w:val="10"/>
        </w:rPr>
      </w:pPr>
      <w:bookmarkStart w:id="19" w:name="bookmark54"/>
      <w:bookmarkStart w:id="20" w:name="bookmark53"/>
    </w:p>
    <w:p w14:paraId="010217C6" w14:textId="1E992EB4" w:rsidR="006443C4" w:rsidRPr="004E7006" w:rsidRDefault="00B36C8F" w:rsidP="00224FF3">
      <w:pPr>
        <w:pStyle w:val="32"/>
        <w:keepNext/>
        <w:keepLines/>
        <w:tabs>
          <w:tab w:val="left" w:pos="835"/>
        </w:tabs>
        <w:ind w:left="300" w:firstLine="0"/>
        <w:jc w:val="both"/>
        <w:rPr>
          <w:rFonts w:ascii="Times New Roman" w:hAnsi="Times New Roman" w:cs="Times New Roman"/>
          <w:b w:val="0"/>
          <w:bCs w:val="0"/>
          <w:i/>
          <w:iCs/>
          <w:sz w:val="28"/>
          <w:szCs w:val="28"/>
        </w:rPr>
      </w:pPr>
      <w:r w:rsidRPr="004E7006">
        <w:rPr>
          <w:rFonts w:ascii="Times New Roman" w:hAnsi="Times New Roman" w:cs="Times New Roman"/>
          <w:b w:val="0"/>
          <w:bCs w:val="0"/>
          <w:i/>
          <w:iCs/>
          <w:sz w:val="28"/>
          <w:szCs w:val="28"/>
        </w:rPr>
        <w:t xml:space="preserve">6.3 </w:t>
      </w:r>
      <w:r w:rsidR="005943D2" w:rsidRPr="004E7006">
        <w:rPr>
          <w:rFonts w:ascii="Times New Roman" w:hAnsi="Times New Roman" w:cs="Times New Roman"/>
          <w:b w:val="0"/>
          <w:bCs w:val="0"/>
          <w:i/>
          <w:iCs/>
          <w:sz w:val="28"/>
          <w:szCs w:val="28"/>
        </w:rPr>
        <w:t>Склад конкурсного проекту</w:t>
      </w:r>
      <w:bookmarkEnd w:id="19"/>
      <w:bookmarkEnd w:id="20"/>
    </w:p>
    <w:p w14:paraId="4856C8F1" w14:textId="0DAFFF23" w:rsidR="006443C4" w:rsidRPr="004E7006" w:rsidRDefault="005943D2" w:rsidP="00C74AE7">
      <w:pPr>
        <w:pStyle w:val="1"/>
        <w:ind w:firstLine="284"/>
        <w:jc w:val="both"/>
        <w:rPr>
          <w:rFonts w:ascii="Times New Roman" w:hAnsi="Times New Roman" w:cs="Times New Roman"/>
          <w:sz w:val="28"/>
          <w:szCs w:val="28"/>
        </w:rPr>
      </w:pPr>
      <w:r w:rsidRPr="004E7006">
        <w:rPr>
          <w:rFonts w:ascii="Times New Roman" w:hAnsi="Times New Roman" w:cs="Times New Roman"/>
          <w:sz w:val="28"/>
          <w:szCs w:val="28"/>
        </w:rPr>
        <w:t xml:space="preserve">Графічні матеріали </w:t>
      </w:r>
      <w:r w:rsidR="00370248" w:rsidRPr="004E7006">
        <w:rPr>
          <w:rFonts w:ascii="Times New Roman" w:hAnsi="Times New Roman" w:cs="Times New Roman"/>
          <w:sz w:val="28"/>
          <w:szCs w:val="28"/>
        </w:rPr>
        <w:t>–</w:t>
      </w:r>
      <w:r w:rsidRPr="004E7006">
        <w:rPr>
          <w:rFonts w:ascii="Times New Roman" w:hAnsi="Times New Roman" w:cs="Times New Roman"/>
          <w:sz w:val="28"/>
          <w:szCs w:val="28"/>
        </w:rPr>
        <w:t xml:space="preserve"> </w:t>
      </w:r>
      <w:r w:rsidR="00370248" w:rsidRPr="004E7006">
        <w:rPr>
          <w:rFonts w:ascii="Times New Roman" w:hAnsi="Times New Roman" w:cs="Times New Roman"/>
          <w:sz w:val="28"/>
          <w:szCs w:val="28"/>
        </w:rPr>
        <w:t>плани, фасади</w:t>
      </w:r>
      <w:r w:rsidRPr="004E7006">
        <w:rPr>
          <w:rFonts w:ascii="Times New Roman" w:hAnsi="Times New Roman" w:cs="Times New Roman"/>
          <w:sz w:val="28"/>
          <w:szCs w:val="28"/>
        </w:rPr>
        <w:t xml:space="preserve"> в </w:t>
      </w:r>
      <w:r w:rsidRPr="004E7006">
        <w:rPr>
          <w:rFonts w:ascii="Times New Roman" w:hAnsi="Times New Roman" w:cs="Times New Roman"/>
          <w:color w:val="000000" w:themeColor="text1"/>
          <w:sz w:val="28"/>
          <w:szCs w:val="28"/>
        </w:rPr>
        <w:t>цифровому вигляді</w:t>
      </w:r>
      <w:r w:rsidR="00C30D85" w:rsidRPr="004E7006">
        <w:rPr>
          <w:rFonts w:ascii="Times New Roman" w:hAnsi="Times New Roman" w:cs="Times New Roman"/>
          <w:color w:val="000000" w:themeColor="text1"/>
          <w:sz w:val="28"/>
          <w:szCs w:val="28"/>
        </w:rPr>
        <w:t xml:space="preserve"> (</w:t>
      </w:r>
      <w:r w:rsidR="00C30D85" w:rsidRPr="004E7006">
        <w:rPr>
          <w:rFonts w:ascii="Times New Roman" w:eastAsia="Times New Roman" w:hAnsi="Times New Roman" w:cs="Times New Roman"/>
          <w:sz w:val="28"/>
          <w:szCs w:val="28"/>
        </w:rPr>
        <w:t>pdf, jpg)</w:t>
      </w:r>
      <w:r w:rsidRPr="004E7006">
        <w:rPr>
          <w:rFonts w:ascii="Times New Roman" w:hAnsi="Times New Roman" w:cs="Times New Roman"/>
          <w:sz w:val="28"/>
          <w:szCs w:val="28"/>
        </w:rPr>
        <w:t>.</w:t>
      </w:r>
    </w:p>
    <w:p w14:paraId="4467ABDD" w14:textId="18BC154D" w:rsidR="006443C4" w:rsidRPr="004E7006" w:rsidRDefault="005943D2" w:rsidP="00C74AE7">
      <w:pPr>
        <w:pStyle w:val="1"/>
        <w:ind w:firstLine="284"/>
        <w:jc w:val="both"/>
        <w:rPr>
          <w:rFonts w:ascii="Times New Roman" w:hAnsi="Times New Roman" w:cs="Times New Roman"/>
          <w:color w:val="000000" w:themeColor="text1"/>
          <w:sz w:val="28"/>
          <w:szCs w:val="28"/>
        </w:rPr>
      </w:pPr>
      <w:r w:rsidRPr="004E7006">
        <w:rPr>
          <w:rFonts w:ascii="Times New Roman" w:hAnsi="Times New Roman" w:cs="Times New Roman"/>
          <w:sz w:val="28"/>
          <w:szCs w:val="28"/>
        </w:rPr>
        <w:t xml:space="preserve">Текстові </w:t>
      </w:r>
      <w:r w:rsidRPr="004E7006">
        <w:rPr>
          <w:rFonts w:ascii="Times New Roman" w:hAnsi="Times New Roman" w:cs="Times New Roman"/>
          <w:color w:val="000000" w:themeColor="text1"/>
          <w:sz w:val="28"/>
          <w:szCs w:val="28"/>
        </w:rPr>
        <w:t>матеріали - пояснювальна записка</w:t>
      </w:r>
      <w:r w:rsidR="00C30D85" w:rsidRPr="004E7006">
        <w:rPr>
          <w:rFonts w:ascii="Times New Roman" w:hAnsi="Times New Roman" w:cs="Times New Roman"/>
          <w:color w:val="000000" w:themeColor="text1"/>
          <w:sz w:val="28"/>
          <w:szCs w:val="28"/>
        </w:rPr>
        <w:t xml:space="preserve"> </w:t>
      </w:r>
      <w:r w:rsidR="00C30D85" w:rsidRPr="004E7006">
        <w:rPr>
          <w:rFonts w:ascii="Times New Roman" w:eastAsia="Times New Roman" w:hAnsi="Times New Roman" w:cs="Times New Roman"/>
          <w:sz w:val="28"/>
          <w:szCs w:val="28"/>
        </w:rPr>
        <w:t>(pdf)</w:t>
      </w:r>
      <w:r w:rsidRPr="004E7006">
        <w:rPr>
          <w:rFonts w:ascii="Times New Roman" w:hAnsi="Times New Roman" w:cs="Times New Roman"/>
          <w:color w:val="000000" w:themeColor="text1"/>
          <w:sz w:val="28"/>
          <w:szCs w:val="28"/>
        </w:rPr>
        <w:t>;</w:t>
      </w:r>
    </w:p>
    <w:p w14:paraId="58391480" w14:textId="4131DC31" w:rsidR="006443C4" w:rsidRPr="0035144E" w:rsidRDefault="005943D2" w:rsidP="00C74AE7">
      <w:pPr>
        <w:pStyle w:val="1"/>
        <w:ind w:firstLine="284"/>
        <w:jc w:val="both"/>
        <w:rPr>
          <w:rFonts w:ascii="Times New Roman" w:hAnsi="Times New Roman" w:cs="Times New Roman"/>
          <w:color w:val="000000" w:themeColor="text1"/>
          <w:sz w:val="28"/>
          <w:szCs w:val="28"/>
        </w:rPr>
      </w:pPr>
      <w:r w:rsidRPr="004E7006">
        <w:rPr>
          <w:rFonts w:ascii="Times New Roman" w:hAnsi="Times New Roman" w:cs="Times New Roman"/>
          <w:color w:val="000000" w:themeColor="text1"/>
          <w:sz w:val="28"/>
          <w:szCs w:val="28"/>
        </w:rPr>
        <w:t>Додаткові матеріали (</w:t>
      </w:r>
      <w:r w:rsidR="00C30D85" w:rsidRPr="004E7006">
        <w:rPr>
          <w:rFonts w:ascii="Times New Roman" w:hAnsi="Times New Roman" w:cs="Times New Roman"/>
          <w:color w:val="000000" w:themeColor="text1"/>
          <w:sz w:val="28"/>
          <w:szCs w:val="28"/>
        </w:rPr>
        <w:t>візуалізація об’єкту в міському просторі</w:t>
      </w:r>
      <w:r w:rsidRPr="004E7006">
        <w:rPr>
          <w:rFonts w:ascii="Times New Roman" w:hAnsi="Times New Roman" w:cs="Times New Roman"/>
          <w:color w:val="000000" w:themeColor="text1"/>
          <w:sz w:val="28"/>
          <w:szCs w:val="28"/>
        </w:rPr>
        <w:t>)</w:t>
      </w:r>
      <w:r w:rsidR="00C30D85" w:rsidRPr="004E7006">
        <w:rPr>
          <w:rFonts w:ascii="Times New Roman" w:hAnsi="Times New Roman" w:cs="Times New Roman"/>
          <w:color w:val="000000" w:themeColor="text1"/>
          <w:sz w:val="28"/>
          <w:szCs w:val="28"/>
        </w:rPr>
        <w:t xml:space="preserve"> (</w:t>
      </w:r>
      <w:r w:rsidR="00C30D85" w:rsidRPr="004E7006">
        <w:rPr>
          <w:rFonts w:ascii="Times New Roman" w:eastAsia="Times New Roman" w:hAnsi="Times New Roman" w:cs="Times New Roman"/>
          <w:sz w:val="28"/>
          <w:szCs w:val="28"/>
        </w:rPr>
        <w:t>pdf, jpg)</w:t>
      </w:r>
      <w:r w:rsidR="00D820CE" w:rsidRPr="004E7006">
        <w:rPr>
          <w:rFonts w:ascii="Times New Roman" w:hAnsi="Times New Roman" w:cs="Times New Roman"/>
          <w:color w:val="000000" w:themeColor="text1"/>
          <w:sz w:val="28"/>
          <w:szCs w:val="28"/>
        </w:rPr>
        <w:t>.</w:t>
      </w:r>
    </w:p>
    <w:p w14:paraId="162CEB17" w14:textId="77777777" w:rsidR="004E7006" w:rsidRPr="0035144E" w:rsidRDefault="004E7006" w:rsidP="00EB1090">
      <w:pPr>
        <w:pStyle w:val="1"/>
        <w:ind w:firstLine="284"/>
        <w:jc w:val="both"/>
        <w:rPr>
          <w:b/>
          <w:bCs/>
          <w:sz w:val="10"/>
          <w:szCs w:val="10"/>
        </w:rPr>
      </w:pPr>
    </w:p>
    <w:p w14:paraId="01180FDE" w14:textId="05944584" w:rsidR="004E7006" w:rsidRDefault="004E7006" w:rsidP="00EB1090">
      <w:pPr>
        <w:pStyle w:val="1"/>
        <w:ind w:firstLine="284"/>
        <w:jc w:val="both"/>
        <w:rPr>
          <w:rFonts w:ascii="Times New Roman" w:hAnsi="Times New Roman" w:cs="Times New Roman"/>
          <w:bCs/>
          <w:i/>
          <w:sz w:val="28"/>
          <w:szCs w:val="28"/>
          <w:lang w:val="ru-RU"/>
        </w:rPr>
      </w:pPr>
      <w:r w:rsidRPr="004E7006">
        <w:rPr>
          <w:rFonts w:ascii="Times New Roman" w:hAnsi="Times New Roman" w:cs="Times New Roman"/>
          <w:bCs/>
          <w:i/>
          <w:sz w:val="28"/>
          <w:szCs w:val="28"/>
          <w:lang w:val="ru-RU"/>
        </w:rPr>
        <w:t xml:space="preserve">6.4 </w:t>
      </w:r>
      <w:r w:rsidRPr="004E7006">
        <w:rPr>
          <w:rFonts w:ascii="Times New Roman" w:hAnsi="Times New Roman" w:cs="Times New Roman"/>
          <w:bCs/>
          <w:i/>
          <w:sz w:val="28"/>
          <w:szCs w:val="28"/>
        </w:rPr>
        <w:t>Архітектурно-планувальні рішення</w:t>
      </w:r>
    </w:p>
    <w:p w14:paraId="6F3F2AE0" w14:textId="77777777" w:rsidR="004E7006" w:rsidRPr="004E7006" w:rsidRDefault="004E7006" w:rsidP="00EB1090">
      <w:pPr>
        <w:pStyle w:val="1"/>
        <w:ind w:firstLine="284"/>
        <w:jc w:val="both"/>
        <w:rPr>
          <w:rFonts w:ascii="Times New Roman" w:hAnsi="Times New Roman" w:cs="Times New Roman"/>
          <w:i/>
          <w:color w:val="000000" w:themeColor="text1"/>
          <w:sz w:val="10"/>
          <w:szCs w:val="10"/>
          <w:lang w:val="ru-RU"/>
        </w:rPr>
      </w:pPr>
    </w:p>
    <w:p w14:paraId="78961CC2" w14:textId="77777777" w:rsidR="004E7006" w:rsidRPr="004E7006" w:rsidRDefault="004E7006" w:rsidP="00C74AE7">
      <w:pPr>
        <w:pStyle w:val="af0"/>
        <w:widowControl/>
        <w:numPr>
          <w:ilvl w:val="0"/>
          <w:numId w:val="34"/>
        </w:numPr>
        <w:tabs>
          <w:tab w:val="left" w:pos="567"/>
          <w:tab w:val="left" w:pos="993"/>
        </w:tabs>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t>Входи (центральний і службовий) мають розташовуватись врівень з землею без влаштування ґанку (або із забезпеченням безбар’єрності пересування для маломобільних груп населення у вигляді пандусів та/або підйомників). При цьому слід передбачати тверде покриття із дренажем та зливостоком. </w:t>
      </w:r>
    </w:p>
    <w:p w14:paraId="31DA36BD" w14:textId="47040C42" w:rsidR="004E7006" w:rsidRPr="004E7006" w:rsidRDefault="004E7006" w:rsidP="00C74AE7">
      <w:pPr>
        <w:pStyle w:val="af0"/>
        <w:widowControl/>
        <w:numPr>
          <w:ilvl w:val="0"/>
          <w:numId w:val="34"/>
        </w:numPr>
        <w:tabs>
          <w:tab w:val="left" w:pos="567"/>
          <w:tab w:val="left" w:pos="993"/>
        </w:tabs>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t>З метою забезпечення енергозбереження необхідно забезпечити наявність тамбуру при вході у будівлю (відповідно до ДБН, мінімал</w:t>
      </w:r>
      <w:r w:rsidR="00C74AE7">
        <w:rPr>
          <w:rFonts w:ascii="Times New Roman" w:eastAsia="Times New Roman" w:hAnsi="Times New Roman" w:cs="Times New Roman"/>
          <w:sz w:val="28"/>
          <w:szCs w:val="28"/>
          <w:lang w:eastAsia="ru-RU" w:bidi="ar-SA"/>
        </w:rPr>
        <w:t>ьною глибиною - 1.8 м, шириною -</w:t>
      </w:r>
      <w:r w:rsidRPr="004E7006">
        <w:rPr>
          <w:rFonts w:ascii="Times New Roman" w:eastAsia="Times New Roman" w:hAnsi="Times New Roman" w:cs="Times New Roman"/>
          <w:sz w:val="28"/>
          <w:szCs w:val="28"/>
          <w:lang w:eastAsia="ru-RU" w:bidi="ar-SA"/>
        </w:rPr>
        <w:t xml:space="preserve"> не менше 2.2 м). </w:t>
      </w:r>
    </w:p>
    <w:p w14:paraId="1B72B8AB" w14:textId="77777777" w:rsidR="004E7006" w:rsidRPr="004E7006" w:rsidRDefault="004E7006" w:rsidP="00C74AE7">
      <w:pPr>
        <w:pStyle w:val="af0"/>
        <w:widowControl/>
        <w:numPr>
          <w:ilvl w:val="0"/>
          <w:numId w:val="34"/>
        </w:numPr>
        <w:tabs>
          <w:tab w:val="left" w:pos="567"/>
          <w:tab w:val="left" w:pos="993"/>
        </w:tabs>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t>Службовий вхід може бути другим (евакуаційним) виходом з будівлі у разі забезпечення безперешкодного проходу до нього з усіх приміщень громадського призначення (враховуючи доступність для осіб з обмеженими фізичними можливостями та додатковими потребами).</w:t>
      </w:r>
    </w:p>
    <w:p w14:paraId="1B2340F4" w14:textId="77777777" w:rsidR="004E7006" w:rsidRPr="004E7006" w:rsidRDefault="004E7006" w:rsidP="00C74AE7">
      <w:pPr>
        <w:pStyle w:val="af0"/>
        <w:widowControl/>
        <w:numPr>
          <w:ilvl w:val="0"/>
          <w:numId w:val="34"/>
        </w:numPr>
        <w:tabs>
          <w:tab w:val="left" w:pos="567"/>
          <w:tab w:val="left" w:pos="993"/>
        </w:tabs>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t>Адміністративна будівля, що проєктується, має бути композиційно цілісна, із забезпеченням зручності функціональних та технологічних взаємозв’язків між окремими службами та приміщеннями. Об’ємно-планувальні рішення повинні передбачати можливість повторного використання (з мінімальними змінами, відповідно до конкретних умов розміщення та використання).</w:t>
      </w:r>
    </w:p>
    <w:p w14:paraId="327F9966" w14:textId="137341F0" w:rsidR="004E7006" w:rsidRPr="004E7006" w:rsidRDefault="004E7006" w:rsidP="00C74AE7">
      <w:pPr>
        <w:pStyle w:val="af0"/>
        <w:widowControl/>
        <w:numPr>
          <w:ilvl w:val="0"/>
          <w:numId w:val="34"/>
        </w:numPr>
        <w:tabs>
          <w:tab w:val="left" w:pos="567"/>
          <w:tab w:val="left" w:pos="993"/>
        </w:tabs>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t xml:space="preserve">Центр надання адміністративних послуг може вирішуватися у вигляді одно-двоповерхової будівлі. У разі вирішення у </w:t>
      </w:r>
      <w:r w:rsidR="00C74AE7">
        <w:rPr>
          <w:rFonts w:ascii="Times New Roman" w:eastAsia="Times New Roman" w:hAnsi="Times New Roman" w:cs="Times New Roman"/>
          <w:sz w:val="28"/>
          <w:szCs w:val="28"/>
          <w:lang w:eastAsia="ru-RU" w:bidi="ar-SA"/>
        </w:rPr>
        <w:t>вигляді двоповерхової будівлі, -</w:t>
      </w:r>
      <w:r w:rsidRPr="004E7006">
        <w:rPr>
          <w:rFonts w:ascii="Times New Roman" w:eastAsia="Times New Roman" w:hAnsi="Times New Roman" w:cs="Times New Roman"/>
          <w:sz w:val="28"/>
          <w:szCs w:val="28"/>
          <w:lang w:eastAsia="ru-RU" w:bidi="ar-SA"/>
        </w:rPr>
        <w:t xml:space="preserve"> необхідно передбачити вертикальні комунікації згідно чинних нормативних вимог (сходи основні та евакуаційні; ліфти та/або підйомники для осіб з обмеженими фізичними можливостями та додатковими потребами).</w:t>
      </w:r>
    </w:p>
    <w:p w14:paraId="58862D93" w14:textId="77777777" w:rsidR="004E7006" w:rsidRPr="004E7006" w:rsidRDefault="004E7006" w:rsidP="00C74AE7">
      <w:pPr>
        <w:pStyle w:val="af0"/>
        <w:widowControl/>
        <w:numPr>
          <w:ilvl w:val="0"/>
          <w:numId w:val="34"/>
        </w:numPr>
        <w:tabs>
          <w:tab w:val="left" w:pos="567"/>
          <w:tab w:val="left" w:pos="993"/>
        </w:tabs>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t>Облаштування приміщень здійснюється з урахуванням вимог до енергоефективності, екологічності при поводженні з відходами, доступності для осіб з обмеженими фізичними можливостями та додатковими потребами, передбачених державними будівельними нормами.</w:t>
      </w:r>
    </w:p>
    <w:p w14:paraId="2E8F4A6D" w14:textId="77777777" w:rsidR="004E7006" w:rsidRPr="004E7006" w:rsidRDefault="004E7006" w:rsidP="00C74AE7">
      <w:pPr>
        <w:pStyle w:val="af0"/>
        <w:widowControl/>
        <w:numPr>
          <w:ilvl w:val="0"/>
          <w:numId w:val="34"/>
        </w:numPr>
        <w:tabs>
          <w:tab w:val="left" w:pos="567"/>
        </w:tabs>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lastRenderedPageBreak/>
        <w:t>Важливим аспектом при розробці архітектурно-планувальних рішень є досягнення максимальних значень показників критеріальної оцінки згідно з прСОУ ОЕМ 08.002.41.032:20ХХ «Громадські будівлі. Екологічні критерії та метод оцінювання життєвого циклу на етапах проєктування та будівництва (Розділ 7)».</w:t>
      </w:r>
    </w:p>
    <w:p w14:paraId="4A271243" w14:textId="44D78714" w:rsidR="004E7006" w:rsidRPr="004E7006" w:rsidRDefault="004E7006" w:rsidP="00C74AE7">
      <w:pPr>
        <w:pStyle w:val="af0"/>
        <w:widowControl/>
        <w:numPr>
          <w:ilvl w:val="0"/>
          <w:numId w:val="34"/>
        </w:numPr>
        <w:tabs>
          <w:tab w:val="left" w:pos="567"/>
        </w:tabs>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t>Об’ємно-планувальними рішеннями будівлі має бути передбачено наявність захисної споруди цивільного захисту (ЗСЦЗ). Від</w:t>
      </w:r>
      <w:r w:rsidR="00C74AE7">
        <w:rPr>
          <w:rFonts w:ascii="Times New Roman" w:eastAsia="Times New Roman" w:hAnsi="Times New Roman" w:cs="Times New Roman"/>
          <w:sz w:val="28"/>
          <w:szCs w:val="28"/>
          <w:lang w:eastAsia="ru-RU" w:bidi="ar-SA"/>
        </w:rPr>
        <w:t>повідна споруда може бути запроє</w:t>
      </w:r>
      <w:r w:rsidRPr="004E7006">
        <w:rPr>
          <w:rFonts w:ascii="Times New Roman" w:eastAsia="Times New Roman" w:hAnsi="Times New Roman" w:cs="Times New Roman"/>
          <w:sz w:val="28"/>
          <w:szCs w:val="28"/>
          <w:lang w:eastAsia="ru-RU" w:bidi="ar-SA"/>
        </w:rPr>
        <w:t>ктованою як окремо-розташована, так і у межах контуру будівлі, як приміщення підземного поверху/поверхів. Усі об’ємно-планувальн</w:t>
      </w:r>
      <w:r w:rsidR="00C74AE7">
        <w:rPr>
          <w:rFonts w:ascii="Times New Roman" w:eastAsia="Times New Roman" w:hAnsi="Times New Roman" w:cs="Times New Roman"/>
          <w:sz w:val="28"/>
          <w:szCs w:val="28"/>
          <w:lang w:eastAsia="ru-RU" w:bidi="ar-SA"/>
        </w:rPr>
        <w:t>і рішення ЗСЦЗ мають бути запроє</w:t>
      </w:r>
      <w:r w:rsidRPr="004E7006">
        <w:rPr>
          <w:rFonts w:ascii="Times New Roman" w:eastAsia="Times New Roman" w:hAnsi="Times New Roman" w:cs="Times New Roman"/>
          <w:sz w:val="28"/>
          <w:szCs w:val="28"/>
          <w:lang w:eastAsia="ru-RU" w:bidi="ar-SA"/>
        </w:rPr>
        <w:t>ктовані у відповідності до ДБН В.2.2-5:2023 «Захисні споруди цивільного захисту».</w:t>
      </w:r>
    </w:p>
    <w:p w14:paraId="57F465F0" w14:textId="77777777" w:rsidR="004E7006" w:rsidRPr="004E7006" w:rsidRDefault="004E7006" w:rsidP="00C74AE7">
      <w:pPr>
        <w:pStyle w:val="af0"/>
        <w:widowControl/>
        <w:numPr>
          <w:ilvl w:val="0"/>
          <w:numId w:val="34"/>
        </w:numPr>
        <w:tabs>
          <w:tab w:val="left" w:pos="567"/>
        </w:tabs>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t>Рішення фасадних систем повинні бути водночас естетично привабливими, передбачати високу швидкість монтажу (бажано бути запроектованими із застосуванням конструкцій швидкого зведення), а також мати високі показники опору теплопередачі.</w:t>
      </w:r>
    </w:p>
    <w:p w14:paraId="55F77A9C" w14:textId="77777777" w:rsidR="004E7006" w:rsidRPr="004E7006" w:rsidRDefault="004E7006" w:rsidP="00C74AE7">
      <w:pPr>
        <w:pStyle w:val="af0"/>
        <w:widowControl/>
        <w:numPr>
          <w:ilvl w:val="0"/>
          <w:numId w:val="34"/>
        </w:numPr>
        <w:tabs>
          <w:tab w:val="left" w:pos="567"/>
        </w:tabs>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t>Окрім того при проєктуванні відштовхуватись від посібників, що надані у довідкових матеріалах.</w:t>
      </w:r>
    </w:p>
    <w:p w14:paraId="12278505" w14:textId="77777777" w:rsidR="004E7006" w:rsidRDefault="004E7006" w:rsidP="00C74AE7">
      <w:pPr>
        <w:pStyle w:val="af0"/>
        <w:widowControl/>
        <w:numPr>
          <w:ilvl w:val="0"/>
          <w:numId w:val="34"/>
        </w:numPr>
        <w:tabs>
          <w:tab w:val="left" w:pos="567"/>
        </w:tabs>
        <w:spacing w:after="160"/>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t>Склад приміщень, робочі площі окремих приміщень та служб наведені у Таблиці 1.</w:t>
      </w:r>
    </w:p>
    <w:p w14:paraId="56EE954B" w14:textId="77777777" w:rsidR="0035144E" w:rsidRPr="00C74AE7" w:rsidRDefault="0035144E" w:rsidP="0035144E">
      <w:pPr>
        <w:pStyle w:val="af0"/>
        <w:widowControl/>
        <w:tabs>
          <w:tab w:val="left" w:pos="993"/>
        </w:tabs>
        <w:spacing w:after="160"/>
        <w:ind w:left="709"/>
        <w:jc w:val="both"/>
        <w:textAlignment w:val="baseline"/>
        <w:rPr>
          <w:rFonts w:ascii="Times New Roman" w:eastAsia="Times New Roman" w:hAnsi="Times New Roman" w:cs="Times New Roman"/>
          <w:sz w:val="10"/>
          <w:szCs w:val="10"/>
          <w:lang w:eastAsia="ru-RU" w:bidi="ar-SA"/>
        </w:rPr>
      </w:pPr>
    </w:p>
    <w:p w14:paraId="13893355" w14:textId="1CE035E8" w:rsidR="004E7006" w:rsidRPr="004E7006" w:rsidRDefault="004E7006" w:rsidP="004E7006">
      <w:pPr>
        <w:pStyle w:val="af0"/>
        <w:widowControl/>
        <w:numPr>
          <w:ilvl w:val="1"/>
          <w:numId w:val="36"/>
        </w:numPr>
        <w:spacing w:after="160"/>
        <w:ind w:hanging="76"/>
        <w:jc w:val="both"/>
        <w:rPr>
          <w:rFonts w:ascii="Times New Roman" w:eastAsia="Times New Roman" w:hAnsi="Times New Roman" w:cs="Times New Roman"/>
          <w:i/>
          <w:color w:val="auto"/>
          <w:lang w:eastAsia="ru-RU" w:bidi="ar-SA"/>
        </w:rPr>
      </w:pPr>
      <w:r w:rsidRPr="004E7006">
        <w:rPr>
          <w:rFonts w:ascii="Times New Roman" w:eastAsia="Times New Roman" w:hAnsi="Times New Roman" w:cs="Times New Roman"/>
          <w:bCs/>
          <w:i/>
          <w:sz w:val="28"/>
          <w:szCs w:val="28"/>
          <w:lang w:val="ru-RU" w:eastAsia="ru-RU" w:bidi="ar-SA"/>
        </w:rPr>
        <w:t xml:space="preserve"> </w:t>
      </w:r>
      <w:r w:rsidRPr="004E7006">
        <w:rPr>
          <w:rFonts w:ascii="Times New Roman" w:eastAsia="Times New Roman" w:hAnsi="Times New Roman" w:cs="Times New Roman"/>
          <w:bCs/>
          <w:i/>
          <w:sz w:val="28"/>
          <w:szCs w:val="28"/>
          <w:lang w:eastAsia="ru-RU" w:bidi="ar-SA"/>
        </w:rPr>
        <w:t>Інженерне та технологічне устаткування</w:t>
      </w:r>
    </w:p>
    <w:p w14:paraId="1182FF73" w14:textId="77777777" w:rsidR="004E7006" w:rsidRPr="004E7006" w:rsidRDefault="004E7006" w:rsidP="004E7006">
      <w:pPr>
        <w:widowControl/>
        <w:numPr>
          <w:ilvl w:val="0"/>
          <w:numId w:val="35"/>
        </w:numPr>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t>Підключення здійснюється до міських інженерних мереж.</w:t>
      </w:r>
    </w:p>
    <w:p w14:paraId="698EA1C3" w14:textId="77777777" w:rsidR="004E7006" w:rsidRPr="004E7006" w:rsidRDefault="004E7006" w:rsidP="004E7006">
      <w:pPr>
        <w:widowControl/>
        <w:numPr>
          <w:ilvl w:val="0"/>
          <w:numId w:val="35"/>
        </w:numPr>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t>Об’ємно-планувальні рішення будівлі повинні передбачати можливість розміщення додаткового інженерного обладнання, що у перспективі його встановлення забезпечуватиме часткове або повне заміщення енергоспоживання від альтернативних або відновлювальних джерел енергії.</w:t>
      </w:r>
    </w:p>
    <w:p w14:paraId="1FE09E84" w14:textId="77777777" w:rsidR="004E7006" w:rsidRPr="004E7006" w:rsidRDefault="004E7006" w:rsidP="004E7006">
      <w:pPr>
        <w:widowControl/>
        <w:numPr>
          <w:ilvl w:val="0"/>
          <w:numId w:val="35"/>
        </w:numPr>
        <w:spacing w:after="160"/>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t>Огороджувальні конструкції будівлі повинні передбачати можливість подальшого розміщення зовнішніх елементів устаткування та мереж систем альтернативних джерел енергії.</w:t>
      </w:r>
    </w:p>
    <w:p w14:paraId="6080CD6F" w14:textId="2D57E36C" w:rsidR="004E7006" w:rsidRPr="004E7006" w:rsidRDefault="004E7006" w:rsidP="004E7006">
      <w:pPr>
        <w:pStyle w:val="af0"/>
        <w:widowControl/>
        <w:numPr>
          <w:ilvl w:val="1"/>
          <w:numId w:val="36"/>
        </w:numPr>
        <w:spacing w:after="160"/>
        <w:ind w:hanging="76"/>
        <w:jc w:val="both"/>
        <w:textAlignment w:val="baseline"/>
        <w:rPr>
          <w:rFonts w:ascii="Times New Roman" w:hAnsi="Times New Roman" w:cs="Times New Roman"/>
          <w:i/>
          <w:sz w:val="28"/>
          <w:szCs w:val="28"/>
        </w:rPr>
      </w:pPr>
      <w:r w:rsidRPr="0035144E">
        <w:rPr>
          <w:rFonts w:ascii="Times New Roman" w:hAnsi="Times New Roman" w:cs="Times New Roman"/>
          <w:bCs/>
          <w:i/>
          <w:sz w:val="28"/>
          <w:szCs w:val="28"/>
        </w:rPr>
        <w:t xml:space="preserve"> </w:t>
      </w:r>
      <w:r w:rsidRPr="004E7006">
        <w:rPr>
          <w:rFonts w:ascii="Times New Roman" w:hAnsi="Times New Roman" w:cs="Times New Roman"/>
          <w:bCs/>
          <w:i/>
          <w:sz w:val="28"/>
          <w:szCs w:val="28"/>
        </w:rPr>
        <w:t>Інтер’єрні рішення</w:t>
      </w:r>
      <w:r w:rsidRPr="004E7006">
        <w:rPr>
          <w:rFonts w:ascii="Times New Roman" w:hAnsi="Times New Roman" w:cs="Times New Roman"/>
          <w:i/>
          <w:sz w:val="28"/>
          <w:szCs w:val="28"/>
        </w:rPr>
        <w:t>:</w:t>
      </w:r>
    </w:p>
    <w:p w14:paraId="60C54852" w14:textId="77777777" w:rsidR="004E7006" w:rsidRPr="004E7006" w:rsidRDefault="004E7006" w:rsidP="004E7006">
      <w:pPr>
        <w:widowControl/>
        <w:numPr>
          <w:ilvl w:val="0"/>
          <w:numId w:val="41"/>
        </w:numPr>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t>При розробці інтер’єрних рішень передбачати використання екологічно сертифікованих будівельних матеріалів та забезпечити озеленення простору згідно прСОУ ОЕМ 08.002.41.032:20ХХ Громадські будівлі. Екологічні критерії та метод оцінювання життєвого циклу на етапах проєктування та будівництва (Розділ 7.3 Озеленення будівлі).</w:t>
      </w:r>
    </w:p>
    <w:p w14:paraId="0B7469FA" w14:textId="77777777" w:rsidR="004E7006" w:rsidRPr="004E7006" w:rsidRDefault="004E7006" w:rsidP="004E7006">
      <w:pPr>
        <w:widowControl/>
        <w:numPr>
          <w:ilvl w:val="0"/>
          <w:numId w:val="41"/>
        </w:numPr>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t>Вибір кольорової гами інтер’єрних рішень повинен забезпечувати комфортність перебування у приміщеннях і забезпечувати дотримання усіх санітарних вимог чинної нормативної документації.</w:t>
      </w:r>
    </w:p>
    <w:p w14:paraId="0C125CC9" w14:textId="77777777" w:rsidR="004E7006" w:rsidRPr="004E7006" w:rsidRDefault="004E7006" w:rsidP="004E7006">
      <w:pPr>
        <w:widowControl/>
        <w:numPr>
          <w:ilvl w:val="0"/>
          <w:numId w:val="41"/>
        </w:numPr>
        <w:spacing w:after="160"/>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t>Окрім того, колористичні рішення приміщень повинні забезпечувати високі показники теплозасвоєння внутрішніми поверхнями у холодну пору року, а також сприяти мінімальним тепловтратам від радіаційного теплообміну на поверхнях приміщень, які внаслідок просторової орієнтації сприймають найменше сонячної радіації протягом дня.</w:t>
      </w:r>
    </w:p>
    <w:p w14:paraId="071DA279" w14:textId="48AF8EE5" w:rsidR="004E7006" w:rsidRPr="004E7006" w:rsidRDefault="004E7006" w:rsidP="004E7006">
      <w:pPr>
        <w:pStyle w:val="af1"/>
        <w:numPr>
          <w:ilvl w:val="1"/>
          <w:numId w:val="40"/>
        </w:numPr>
        <w:spacing w:before="0" w:beforeAutospacing="0" w:after="160" w:afterAutospacing="0"/>
        <w:ind w:hanging="76"/>
        <w:jc w:val="both"/>
        <w:rPr>
          <w:i/>
          <w:lang w:val="uk-UA"/>
        </w:rPr>
      </w:pPr>
      <w:r w:rsidRPr="004E7006">
        <w:rPr>
          <w:bCs/>
          <w:i/>
          <w:color w:val="000000"/>
          <w:sz w:val="28"/>
          <w:szCs w:val="28"/>
          <w:lang w:val="uk-UA"/>
        </w:rPr>
        <w:t xml:space="preserve"> Екстер’єрні рішення</w:t>
      </w:r>
      <w:r w:rsidRPr="004E7006">
        <w:rPr>
          <w:i/>
          <w:color w:val="000000"/>
          <w:sz w:val="28"/>
          <w:szCs w:val="28"/>
          <w:lang w:val="uk-UA"/>
        </w:rPr>
        <w:t>:</w:t>
      </w:r>
    </w:p>
    <w:p w14:paraId="7B0EBD61" w14:textId="77777777" w:rsidR="004E7006" w:rsidRPr="004E7006" w:rsidRDefault="004E7006" w:rsidP="004E7006">
      <w:pPr>
        <w:widowControl/>
        <w:numPr>
          <w:ilvl w:val="0"/>
          <w:numId w:val="42"/>
        </w:numPr>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t xml:space="preserve">При розробці екстер’єрних рішень передбачати використання екологічно сертифікованих будівельних матеріалів та забезпечити дотримання вимог </w:t>
      </w:r>
      <w:r w:rsidRPr="004E7006">
        <w:rPr>
          <w:rFonts w:ascii="Times New Roman" w:eastAsia="Times New Roman" w:hAnsi="Times New Roman" w:cs="Times New Roman"/>
          <w:sz w:val="28"/>
          <w:szCs w:val="28"/>
          <w:lang w:eastAsia="ru-RU" w:bidi="ar-SA"/>
        </w:rPr>
        <w:lastRenderedPageBreak/>
        <w:t>озеленення прСОУ ОЕМ 08.002.41.032:20ХХ «Громадські будівлі. Екологічні критерії та метод оцінювання життєвого циклу на етапах проєктування та будівництва (Розділ 7.3 Озеленення будівлі)».</w:t>
      </w:r>
    </w:p>
    <w:p w14:paraId="7F841EF5" w14:textId="77777777" w:rsidR="004E7006" w:rsidRPr="004E7006" w:rsidRDefault="004E7006" w:rsidP="004E7006">
      <w:pPr>
        <w:widowControl/>
        <w:numPr>
          <w:ilvl w:val="0"/>
          <w:numId w:val="42"/>
        </w:numPr>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t>У разі потреби передбачити ефективні рішення із сонцезахисту приміщень шляхом улаштування на фасадах систем зовнішнього затінення.</w:t>
      </w:r>
    </w:p>
    <w:p w14:paraId="0AA48C6D" w14:textId="77777777" w:rsidR="004E7006" w:rsidRPr="00340919" w:rsidRDefault="004E7006" w:rsidP="004E7006">
      <w:pPr>
        <w:widowControl/>
        <w:numPr>
          <w:ilvl w:val="0"/>
          <w:numId w:val="42"/>
        </w:numPr>
        <w:spacing w:after="160"/>
        <w:ind w:left="0" w:firstLine="284"/>
        <w:jc w:val="both"/>
        <w:textAlignment w:val="baseline"/>
        <w:rPr>
          <w:rFonts w:ascii="Times New Roman" w:eastAsia="Times New Roman" w:hAnsi="Times New Roman" w:cs="Times New Roman"/>
          <w:sz w:val="28"/>
          <w:szCs w:val="28"/>
          <w:lang w:eastAsia="ru-RU" w:bidi="ar-SA"/>
        </w:rPr>
      </w:pPr>
      <w:r w:rsidRPr="004E7006">
        <w:rPr>
          <w:rFonts w:ascii="Times New Roman" w:eastAsia="Times New Roman" w:hAnsi="Times New Roman" w:cs="Times New Roman"/>
          <w:sz w:val="28"/>
          <w:szCs w:val="28"/>
          <w:lang w:eastAsia="ru-RU" w:bidi="ar-SA"/>
        </w:rPr>
        <w:t>Окрім того, колористичні рішення фасадів повинні забезпечувати високі показники теплозасвоєння їхніми поверхнями у холодну пору року, а також мінімальні тепловтрати від радіаційного теплообміну із навколишнім середовищем на найменш опромінених сонячною радіацією поверхнях.</w:t>
      </w:r>
    </w:p>
    <w:p w14:paraId="2B233A82" w14:textId="29687CFB" w:rsidR="00340919" w:rsidRPr="00340919" w:rsidRDefault="00340919" w:rsidP="00340919">
      <w:pPr>
        <w:pStyle w:val="af0"/>
        <w:widowControl/>
        <w:numPr>
          <w:ilvl w:val="1"/>
          <w:numId w:val="40"/>
        </w:numPr>
        <w:spacing w:after="160"/>
        <w:ind w:hanging="76"/>
        <w:jc w:val="both"/>
        <w:textAlignment w:val="baseline"/>
        <w:rPr>
          <w:rFonts w:ascii="Times New Roman" w:hAnsi="Times New Roman" w:cs="Times New Roman"/>
          <w:i/>
          <w:sz w:val="28"/>
          <w:szCs w:val="28"/>
          <w:lang w:val="ru-RU"/>
        </w:rPr>
      </w:pPr>
      <w:r w:rsidRPr="00340919">
        <w:rPr>
          <w:rFonts w:ascii="Times New Roman" w:hAnsi="Times New Roman" w:cs="Times New Roman"/>
          <w:bCs/>
          <w:i/>
          <w:sz w:val="28"/>
          <w:szCs w:val="28"/>
        </w:rPr>
        <w:t>Функціональні вимоги</w:t>
      </w:r>
    </w:p>
    <w:p w14:paraId="0ADCE0EC" w14:textId="77777777" w:rsidR="00340919" w:rsidRPr="00340919" w:rsidRDefault="00340919" w:rsidP="00340919">
      <w:pPr>
        <w:widowControl/>
        <w:numPr>
          <w:ilvl w:val="0"/>
          <w:numId w:val="44"/>
        </w:numPr>
        <w:ind w:left="0" w:firstLine="284"/>
        <w:jc w:val="both"/>
        <w:textAlignment w:val="baseline"/>
        <w:rPr>
          <w:rFonts w:ascii="Times New Roman" w:eastAsia="Times New Roman" w:hAnsi="Times New Roman" w:cs="Times New Roman"/>
          <w:sz w:val="28"/>
          <w:szCs w:val="28"/>
          <w:lang w:eastAsia="ru-RU" w:bidi="ar-SA"/>
        </w:rPr>
      </w:pPr>
      <w:r w:rsidRPr="00340919">
        <w:rPr>
          <w:rFonts w:ascii="Times New Roman" w:eastAsia="Times New Roman" w:hAnsi="Times New Roman" w:cs="Times New Roman"/>
          <w:sz w:val="28"/>
          <w:szCs w:val="28"/>
          <w:lang w:eastAsia="ru-RU" w:bidi="ar-SA"/>
        </w:rPr>
        <w:t>Кількість робочих місць: на 10-15 працівників. </w:t>
      </w:r>
    </w:p>
    <w:p w14:paraId="56AD6538" w14:textId="77777777" w:rsidR="00340919" w:rsidRPr="00340919" w:rsidRDefault="00340919" w:rsidP="00340919">
      <w:pPr>
        <w:widowControl/>
        <w:numPr>
          <w:ilvl w:val="0"/>
          <w:numId w:val="44"/>
        </w:numPr>
        <w:ind w:left="0" w:firstLine="284"/>
        <w:jc w:val="both"/>
        <w:textAlignment w:val="baseline"/>
        <w:rPr>
          <w:rFonts w:ascii="Times New Roman" w:eastAsia="Times New Roman" w:hAnsi="Times New Roman" w:cs="Times New Roman"/>
          <w:sz w:val="28"/>
          <w:szCs w:val="28"/>
          <w:lang w:eastAsia="ru-RU" w:bidi="ar-SA"/>
        </w:rPr>
      </w:pPr>
      <w:r w:rsidRPr="00340919">
        <w:rPr>
          <w:rFonts w:ascii="Times New Roman" w:eastAsia="Times New Roman" w:hAnsi="Times New Roman" w:cs="Times New Roman"/>
          <w:sz w:val="28"/>
          <w:szCs w:val="28"/>
          <w:lang w:eastAsia="ru-RU" w:bidi="ar-SA"/>
        </w:rPr>
        <w:t>Орієнтовні обсяги обслуговування осіб: 500-900 суб’єктів звернення на робочий день. </w:t>
      </w:r>
    </w:p>
    <w:p w14:paraId="55110AFB" w14:textId="780F5EA1" w:rsidR="00340919" w:rsidRPr="00340919" w:rsidRDefault="00340919" w:rsidP="00340919">
      <w:pPr>
        <w:widowControl/>
        <w:numPr>
          <w:ilvl w:val="0"/>
          <w:numId w:val="44"/>
        </w:numPr>
        <w:spacing w:after="160"/>
        <w:ind w:left="0" w:firstLine="284"/>
        <w:jc w:val="both"/>
        <w:textAlignment w:val="baseline"/>
        <w:rPr>
          <w:rFonts w:ascii="Times New Roman" w:eastAsia="Times New Roman" w:hAnsi="Times New Roman" w:cs="Times New Roman"/>
          <w:sz w:val="28"/>
          <w:szCs w:val="28"/>
          <w:lang w:eastAsia="ru-RU" w:bidi="ar-SA"/>
        </w:rPr>
      </w:pPr>
      <w:r w:rsidRPr="00340919">
        <w:rPr>
          <w:rFonts w:ascii="Times New Roman" w:eastAsia="Times New Roman" w:hAnsi="Times New Roman" w:cs="Times New Roman"/>
          <w:sz w:val="28"/>
          <w:szCs w:val="28"/>
          <w:lang w:eastAsia="ru-RU" w:bidi="ar-SA"/>
        </w:rPr>
        <w:t>Одночасно у будівлі можуть перебувати в середньому близько 100 осіб на годину</w:t>
      </w:r>
      <w:r>
        <w:rPr>
          <w:rFonts w:ascii="Times New Roman" w:eastAsia="Times New Roman" w:hAnsi="Times New Roman" w:cs="Times New Roman"/>
          <w:sz w:val="28"/>
          <w:szCs w:val="28"/>
          <w:lang w:val="ru-RU" w:eastAsia="ru-RU" w:bidi="ar-SA"/>
        </w:rPr>
        <w:t>.</w:t>
      </w:r>
    </w:p>
    <w:p w14:paraId="454CB821" w14:textId="57E73B4A" w:rsidR="006443C4" w:rsidRPr="004E7006" w:rsidRDefault="00B944F5" w:rsidP="004E7006">
      <w:pPr>
        <w:pStyle w:val="32"/>
        <w:keepNext/>
        <w:keepLines/>
        <w:ind w:firstLine="284"/>
        <w:jc w:val="both"/>
        <w:rPr>
          <w:rFonts w:ascii="Times New Roman" w:hAnsi="Times New Roman" w:cs="Times New Roman"/>
          <w:b w:val="0"/>
          <w:bCs w:val="0"/>
          <w:i/>
          <w:iCs/>
          <w:sz w:val="28"/>
          <w:szCs w:val="28"/>
        </w:rPr>
      </w:pPr>
      <w:bookmarkStart w:id="21" w:name="bookmark59"/>
      <w:r>
        <w:rPr>
          <w:rFonts w:ascii="Times New Roman" w:hAnsi="Times New Roman" w:cs="Times New Roman"/>
          <w:b w:val="0"/>
          <w:bCs w:val="0"/>
          <w:i/>
          <w:iCs/>
          <w:sz w:val="28"/>
          <w:szCs w:val="28"/>
        </w:rPr>
        <w:t>6.9</w:t>
      </w:r>
      <w:r w:rsidR="00B36C8F" w:rsidRPr="004E7006">
        <w:rPr>
          <w:rFonts w:ascii="Times New Roman" w:hAnsi="Times New Roman" w:cs="Times New Roman"/>
          <w:b w:val="0"/>
          <w:bCs w:val="0"/>
          <w:i/>
          <w:iCs/>
          <w:sz w:val="28"/>
          <w:szCs w:val="28"/>
        </w:rPr>
        <w:t xml:space="preserve"> </w:t>
      </w:r>
      <w:r w:rsidR="005943D2" w:rsidRPr="004E7006">
        <w:rPr>
          <w:rFonts w:ascii="Times New Roman" w:hAnsi="Times New Roman" w:cs="Times New Roman"/>
          <w:b w:val="0"/>
          <w:bCs w:val="0"/>
          <w:i/>
          <w:iCs/>
          <w:sz w:val="28"/>
          <w:szCs w:val="28"/>
        </w:rPr>
        <w:t>Вимоги до оформлення гр</w:t>
      </w:r>
      <w:r w:rsidR="00C30D85" w:rsidRPr="004E7006">
        <w:rPr>
          <w:rFonts w:ascii="Times New Roman" w:hAnsi="Times New Roman" w:cs="Times New Roman"/>
          <w:b w:val="0"/>
          <w:bCs w:val="0"/>
          <w:i/>
          <w:iCs/>
          <w:sz w:val="28"/>
          <w:szCs w:val="28"/>
        </w:rPr>
        <w:t>афічної частини конкурсного проє</w:t>
      </w:r>
      <w:r w:rsidR="005943D2" w:rsidRPr="004E7006">
        <w:rPr>
          <w:rFonts w:ascii="Times New Roman" w:hAnsi="Times New Roman" w:cs="Times New Roman"/>
          <w:b w:val="0"/>
          <w:bCs w:val="0"/>
          <w:i/>
          <w:iCs/>
          <w:sz w:val="28"/>
          <w:szCs w:val="28"/>
        </w:rPr>
        <w:t>кту</w:t>
      </w:r>
      <w:bookmarkEnd w:id="21"/>
    </w:p>
    <w:p w14:paraId="5BFA04F7" w14:textId="30D92D73" w:rsidR="006443C4" w:rsidRPr="004E7006" w:rsidRDefault="005943D2">
      <w:pPr>
        <w:pStyle w:val="1"/>
        <w:ind w:firstLine="580"/>
        <w:jc w:val="both"/>
        <w:rPr>
          <w:rFonts w:ascii="Times New Roman" w:hAnsi="Times New Roman" w:cs="Times New Roman"/>
          <w:sz w:val="28"/>
          <w:szCs w:val="28"/>
        </w:rPr>
      </w:pPr>
      <w:r w:rsidRPr="004E7006">
        <w:rPr>
          <w:rFonts w:ascii="Times New Roman" w:hAnsi="Times New Roman" w:cs="Times New Roman"/>
          <w:sz w:val="28"/>
          <w:szCs w:val="28"/>
        </w:rPr>
        <w:t>Перелік графічних матеріалів:</w:t>
      </w:r>
    </w:p>
    <w:p w14:paraId="219D4EB9" w14:textId="27D1E948" w:rsidR="006443C4" w:rsidRPr="00B944F5" w:rsidRDefault="005943D2">
      <w:pPr>
        <w:pStyle w:val="1"/>
        <w:numPr>
          <w:ilvl w:val="0"/>
          <w:numId w:val="9"/>
        </w:numPr>
        <w:tabs>
          <w:tab w:val="left" w:pos="586"/>
        </w:tabs>
        <w:spacing w:line="209" w:lineRule="auto"/>
        <w:ind w:firstLine="300"/>
        <w:jc w:val="both"/>
        <w:rPr>
          <w:rFonts w:ascii="Times New Roman" w:hAnsi="Times New Roman" w:cs="Times New Roman"/>
          <w:sz w:val="28"/>
          <w:szCs w:val="28"/>
        </w:rPr>
      </w:pPr>
      <w:r w:rsidRPr="00B944F5">
        <w:rPr>
          <w:rFonts w:ascii="Times New Roman" w:hAnsi="Times New Roman" w:cs="Times New Roman"/>
          <w:sz w:val="28"/>
          <w:szCs w:val="28"/>
        </w:rPr>
        <w:t>схема генплану з благоустроєм території (основне креслення</w:t>
      </w:r>
      <w:r w:rsidR="00ED5E19" w:rsidRPr="00B944F5">
        <w:rPr>
          <w:rFonts w:ascii="Times New Roman" w:hAnsi="Times New Roman" w:cs="Times New Roman"/>
          <w:sz w:val="28"/>
          <w:szCs w:val="28"/>
        </w:rPr>
        <w:t xml:space="preserve"> М 1:5</w:t>
      </w:r>
      <w:r w:rsidR="00C30D85" w:rsidRPr="00B944F5">
        <w:rPr>
          <w:rFonts w:ascii="Times New Roman" w:hAnsi="Times New Roman" w:cs="Times New Roman"/>
          <w:sz w:val="28"/>
          <w:szCs w:val="28"/>
        </w:rPr>
        <w:t>00</w:t>
      </w:r>
      <w:r w:rsidRPr="00B944F5">
        <w:rPr>
          <w:rFonts w:ascii="Times New Roman" w:hAnsi="Times New Roman" w:cs="Times New Roman"/>
          <w:sz w:val="28"/>
          <w:szCs w:val="28"/>
        </w:rPr>
        <w:t>)</w:t>
      </w:r>
    </w:p>
    <w:p w14:paraId="2AE1E4A0" w14:textId="393FB1EB" w:rsidR="006443C4" w:rsidRPr="00B944F5" w:rsidRDefault="00B944F5">
      <w:pPr>
        <w:pStyle w:val="1"/>
        <w:numPr>
          <w:ilvl w:val="0"/>
          <w:numId w:val="9"/>
        </w:numPr>
        <w:tabs>
          <w:tab w:val="left" w:pos="586"/>
        </w:tabs>
        <w:spacing w:line="209" w:lineRule="auto"/>
        <w:ind w:firstLine="300"/>
        <w:jc w:val="both"/>
        <w:rPr>
          <w:rFonts w:ascii="Times New Roman" w:hAnsi="Times New Roman" w:cs="Times New Roman"/>
          <w:sz w:val="28"/>
          <w:szCs w:val="28"/>
        </w:rPr>
      </w:pPr>
      <w:r w:rsidRPr="00B944F5">
        <w:rPr>
          <w:rFonts w:ascii="Times New Roman" w:hAnsi="Times New Roman" w:cs="Times New Roman"/>
          <w:sz w:val="28"/>
          <w:szCs w:val="28"/>
        </w:rPr>
        <w:t>плани поверхів</w:t>
      </w:r>
      <w:r w:rsidR="005943D2" w:rsidRPr="00B944F5">
        <w:rPr>
          <w:rFonts w:ascii="Times New Roman" w:hAnsi="Times New Roman" w:cs="Times New Roman"/>
          <w:sz w:val="28"/>
          <w:szCs w:val="28"/>
        </w:rPr>
        <w:t xml:space="preserve"> </w:t>
      </w:r>
      <w:r w:rsidRPr="00B944F5">
        <w:rPr>
          <w:rFonts w:ascii="Times New Roman" w:hAnsi="Times New Roman" w:cs="Times New Roman"/>
          <w:sz w:val="28"/>
          <w:szCs w:val="28"/>
        </w:rPr>
        <w:t> (у тому числі плану підвального поверху або плану/планів поверху/поверхів окремо розміщеної захисної споруди цивільного захисту згідно ДБН В.2.2-5:2023 «Захисні споруди цивільного захисту»), 1-го поверху, 2-го поверху (при наявності)) – М 1:100;</w:t>
      </w:r>
    </w:p>
    <w:p w14:paraId="7BFBFBBE" w14:textId="3C4E3638" w:rsidR="006443C4" w:rsidRDefault="005943D2" w:rsidP="00B944F5">
      <w:pPr>
        <w:pStyle w:val="1"/>
        <w:numPr>
          <w:ilvl w:val="0"/>
          <w:numId w:val="9"/>
        </w:numPr>
        <w:tabs>
          <w:tab w:val="left" w:pos="586"/>
        </w:tabs>
        <w:spacing w:line="226" w:lineRule="auto"/>
        <w:ind w:left="580" w:hanging="280"/>
        <w:jc w:val="both"/>
        <w:rPr>
          <w:rFonts w:ascii="Times New Roman" w:hAnsi="Times New Roman" w:cs="Times New Roman"/>
          <w:sz w:val="28"/>
          <w:szCs w:val="28"/>
        </w:rPr>
      </w:pPr>
      <w:r w:rsidRPr="00B944F5">
        <w:rPr>
          <w:rFonts w:ascii="Times New Roman" w:hAnsi="Times New Roman" w:cs="Times New Roman"/>
          <w:sz w:val="28"/>
          <w:szCs w:val="28"/>
        </w:rPr>
        <w:t xml:space="preserve">фасади </w:t>
      </w:r>
      <w:r w:rsidR="00B944F5" w:rsidRPr="00B944F5">
        <w:rPr>
          <w:rFonts w:ascii="Times New Roman" w:hAnsi="Times New Roman" w:cs="Times New Roman"/>
          <w:sz w:val="28"/>
          <w:szCs w:val="28"/>
        </w:rPr>
        <w:t>(щонайменше 4, але може бути більше у разі складної конфігурації будівлі у плані) – М 1:100</w:t>
      </w:r>
      <w:r w:rsidRPr="00B944F5">
        <w:rPr>
          <w:rFonts w:ascii="Times New Roman" w:hAnsi="Times New Roman" w:cs="Times New Roman"/>
          <w:sz w:val="28"/>
          <w:szCs w:val="28"/>
        </w:rPr>
        <w:t>;</w:t>
      </w:r>
    </w:p>
    <w:p w14:paraId="1F82C82E" w14:textId="7131ABBC" w:rsidR="00B944F5" w:rsidRPr="00B944F5" w:rsidRDefault="00B944F5" w:rsidP="00B944F5">
      <w:pPr>
        <w:pStyle w:val="1"/>
        <w:numPr>
          <w:ilvl w:val="0"/>
          <w:numId w:val="9"/>
        </w:numPr>
        <w:tabs>
          <w:tab w:val="left" w:pos="586"/>
        </w:tabs>
        <w:spacing w:line="226" w:lineRule="auto"/>
        <w:ind w:left="580" w:hanging="280"/>
        <w:jc w:val="both"/>
        <w:rPr>
          <w:rFonts w:ascii="Times New Roman" w:hAnsi="Times New Roman" w:cs="Times New Roman"/>
          <w:sz w:val="28"/>
          <w:szCs w:val="28"/>
        </w:rPr>
      </w:pPr>
      <w:r w:rsidRPr="00B944F5">
        <w:rPr>
          <w:rFonts w:ascii="Times New Roman" w:hAnsi="Times New Roman" w:cs="Times New Roman"/>
          <w:sz w:val="28"/>
          <w:szCs w:val="28"/>
        </w:rPr>
        <w:t>розрізи (щонайменше по одному повздовжньому та поперечному розрізу) – М 1:100;</w:t>
      </w:r>
    </w:p>
    <w:p w14:paraId="324BBB88" w14:textId="4327F088" w:rsidR="00ED5E19" w:rsidRPr="004E7006" w:rsidRDefault="00ED5E19">
      <w:pPr>
        <w:pStyle w:val="1"/>
        <w:numPr>
          <w:ilvl w:val="0"/>
          <w:numId w:val="9"/>
        </w:numPr>
        <w:tabs>
          <w:tab w:val="left" w:pos="586"/>
        </w:tabs>
        <w:spacing w:line="226" w:lineRule="auto"/>
        <w:ind w:left="580" w:hanging="280"/>
        <w:jc w:val="both"/>
        <w:rPr>
          <w:rFonts w:ascii="Times New Roman" w:hAnsi="Times New Roman" w:cs="Times New Roman"/>
          <w:sz w:val="28"/>
          <w:szCs w:val="28"/>
        </w:rPr>
      </w:pPr>
      <w:r w:rsidRPr="004E7006">
        <w:rPr>
          <w:rFonts w:ascii="Times New Roman" w:hAnsi="Times New Roman" w:cs="Times New Roman"/>
          <w:sz w:val="28"/>
          <w:szCs w:val="28"/>
        </w:rPr>
        <w:t>перспективне з</w:t>
      </w:r>
      <w:r w:rsidR="00B944F5">
        <w:rPr>
          <w:rFonts w:ascii="Times New Roman" w:hAnsi="Times New Roman" w:cs="Times New Roman"/>
          <w:sz w:val="28"/>
          <w:szCs w:val="28"/>
        </w:rPr>
        <w:t>ображення будівлі (</w:t>
      </w:r>
      <w:r w:rsidR="00B944F5" w:rsidRPr="00B944F5">
        <w:rPr>
          <w:rFonts w:ascii="Times New Roman" w:hAnsi="Times New Roman" w:cs="Times New Roman"/>
          <w:sz w:val="28"/>
          <w:szCs w:val="28"/>
        </w:rPr>
        <w:t>не менше 4 зображень</w:t>
      </w:r>
      <w:r w:rsidRPr="004E7006">
        <w:rPr>
          <w:rFonts w:ascii="Times New Roman" w:hAnsi="Times New Roman" w:cs="Times New Roman"/>
          <w:sz w:val="28"/>
          <w:szCs w:val="28"/>
        </w:rPr>
        <w:t>);</w:t>
      </w:r>
    </w:p>
    <w:p w14:paraId="1276C04F" w14:textId="54FB0F3F" w:rsidR="00ED5E19" w:rsidRPr="00B944F5" w:rsidRDefault="00ED5E19">
      <w:pPr>
        <w:pStyle w:val="1"/>
        <w:numPr>
          <w:ilvl w:val="0"/>
          <w:numId w:val="9"/>
        </w:numPr>
        <w:tabs>
          <w:tab w:val="left" w:pos="586"/>
        </w:tabs>
        <w:spacing w:line="226" w:lineRule="auto"/>
        <w:ind w:left="580" w:hanging="280"/>
        <w:jc w:val="both"/>
        <w:rPr>
          <w:rFonts w:ascii="Times New Roman" w:hAnsi="Times New Roman" w:cs="Times New Roman"/>
          <w:sz w:val="28"/>
          <w:szCs w:val="28"/>
        </w:rPr>
      </w:pPr>
      <w:r w:rsidRPr="00B944F5">
        <w:rPr>
          <w:rFonts w:ascii="Times New Roman" w:hAnsi="Times New Roman" w:cs="Times New Roman"/>
          <w:sz w:val="28"/>
          <w:szCs w:val="28"/>
        </w:rPr>
        <w:t xml:space="preserve">візуалізація </w:t>
      </w:r>
      <w:r w:rsidR="00B944F5" w:rsidRPr="00B944F5">
        <w:rPr>
          <w:rFonts w:ascii="Times New Roman" w:hAnsi="Times New Roman" w:cs="Times New Roman"/>
          <w:sz w:val="28"/>
          <w:szCs w:val="28"/>
        </w:rPr>
        <w:t> інтер’єрних рішень (не менше 4 зображень)</w:t>
      </w:r>
      <w:r w:rsidRPr="00B944F5">
        <w:rPr>
          <w:rFonts w:ascii="Times New Roman" w:hAnsi="Times New Roman" w:cs="Times New Roman"/>
          <w:sz w:val="28"/>
          <w:szCs w:val="28"/>
        </w:rPr>
        <w:t>;</w:t>
      </w:r>
    </w:p>
    <w:p w14:paraId="3A3EF981" w14:textId="2A99217D" w:rsidR="006443C4" w:rsidRPr="004E7006" w:rsidRDefault="005943D2">
      <w:pPr>
        <w:pStyle w:val="1"/>
        <w:numPr>
          <w:ilvl w:val="0"/>
          <w:numId w:val="9"/>
        </w:numPr>
        <w:tabs>
          <w:tab w:val="left" w:pos="586"/>
        </w:tabs>
        <w:spacing w:line="226" w:lineRule="auto"/>
        <w:ind w:left="580" w:hanging="280"/>
        <w:jc w:val="both"/>
        <w:rPr>
          <w:rFonts w:ascii="Times New Roman" w:hAnsi="Times New Roman" w:cs="Times New Roman"/>
          <w:sz w:val="28"/>
          <w:szCs w:val="28"/>
        </w:rPr>
      </w:pPr>
      <w:r w:rsidRPr="004E7006">
        <w:rPr>
          <w:rFonts w:ascii="Times New Roman" w:hAnsi="Times New Roman" w:cs="Times New Roman"/>
          <w:sz w:val="28"/>
          <w:szCs w:val="28"/>
        </w:rPr>
        <w:t>інші, н</w:t>
      </w:r>
      <w:r w:rsidR="00605D83" w:rsidRPr="004E7006">
        <w:rPr>
          <w:rFonts w:ascii="Times New Roman" w:hAnsi="Times New Roman" w:cs="Times New Roman"/>
          <w:sz w:val="28"/>
          <w:szCs w:val="28"/>
        </w:rPr>
        <w:t>еобхідні для розкриття ідеї проє</w:t>
      </w:r>
      <w:r w:rsidRPr="004E7006">
        <w:rPr>
          <w:rFonts w:ascii="Times New Roman" w:hAnsi="Times New Roman" w:cs="Times New Roman"/>
          <w:sz w:val="28"/>
          <w:szCs w:val="28"/>
        </w:rPr>
        <w:t>кту ілюстративні матеріали</w:t>
      </w:r>
      <w:r w:rsidR="000A61AC" w:rsidRPr="004E7006">
        <w:rPr>
          <w:rFonts w:ascii="Times New Roman" w:hAnsi="Times New Roman" w:cs="Times New Roman"/>
          <w:sz w:val="28"/>
          <w:szCs w:val="28"/>
        </w:rPr>
        <w:t xml:space="preserve"> (</w:t>
      </w:r>
      <w:r w:rsidR="00ED5E19" w:rsidRPr="004E7006">
        <w:rPr>
          <w:rFonts w:ascii="Times New Roman" w:hAnsi="Times New Roman" w:cs="Times New Roman"/>
          <w:sz w:val="28"/>
          <w:szCs w:val="28"/>
        </w:rPr>
        <w:t>які графічно відображають заходи щодо енергоефективності рішень проєкту</w:t>
      </w:r>
      <w:r w:rsidRPr="004E7006">
        <w:rPr>
          <w:rFonts w:ascii="Times New Roman" w:hAnsi="Times New Roman" w:cs="Times New Roman"/>
          <w:sz w:val="28"/>
          <w:szCs w:val="28"/>
        </w:rPr>
        <w:t>).</w:t>
      </w:r>
    </w:p>
    <w:p w14:paraId="1CF6AB33" w14:textId="21D98D2A" w:rsidR="006443C4" w:rsidRPr="004E7006" w:rsidRDefault="005943D2" w:rsidP="0051372F">
      <w:pPr>
        <w:pStyle w:val="1"/>
        <w:spacing w:after="80"/>
        <w:ind w:left="284" w:firstLine="425"/>
        <w:jc w:val="both"/>
        <w:rPr>
          <w:rFonts w:ascii="Times New Roman" w:hAnsi="Times New Roman" w:cs="Times New Roman"/>
          <w:sz w:val="28"/>
          <w:szCs w:val="28"/>
        </w:rPr>
      </w:pPr>
      <w:r w:rsidRPr="004E7006">
        <w:rPr>
          <w:rFonts w:ascii="Times New Roman" w:hAnsi="Times New Roman" w:cs="Times New Roman"/>
          <w:sz w:val="28"/>
          <w:szCs w:val="28"/>
        </w:rPr>
        <w:t xml:space="preserve">Окремі схеми, крім основних креслень, можна комбінувати за умови їх читабельності, за бажанням авторів. У конкурсних матеріалах </w:t>
      </w:r>
      <w:r w:rsidR="000A61AC" w:rsidRPr="004E7006">
        <w:rPr>
          <w:rFonts w:ascii="Times New Roman" w:hAnsi="Times New Roman" w:cs="Times New Roman"/>
          <w:sz w:val="28"/>
          <w:szCs w:val="28"/>
        </w:rPr>
        <w:t xml:space="preserve">має </w:t>
      </w:r>
      <w:r w:rsidRPr="004E7006">
        <w:rPr>
          <w:rFonts w:ascii="Times New Roman" w:hAnsi="Times New Roman" w:cs="Times New Roman"/>
          <w:sz w:val="28"/>
          <w:szCs w:val="28"/>
        </w:rPr>
        <w:t>використовуватись метрична шкала вимірів.</w:t>
      </w:r>
    </w:p>
    <w:p w14:paraId="3E127521" w14:textId="16EA05DE" w:rsidR="006443C4" w:rsidRPr="004E7006" w:rsidRDefault="005943D2" w:rsidP="0051372F">
      <w:pPr>
        <w:pStyle w:val="32"/>
        <w:keepNext/>
        <w:keepLines/>
        <w:ind w:left="284" w:firstLine="142"/>
        <w:jc w:val="both"/>
        <w:rPr>
          <w:rFonts w:ascii="Times New Roman" w:hAnsi="Times New Roman" w:cs="Times New Roman"/>
          <w:b w:val="0"/>
          <w:bCs w:val="0"/>
          <w:i/>
          <w:iCs/>
          <w:sz w:val="28"/>
          <w:szCs w:val="28"/>
        </w:rPr>
      </w:pPr>
      <w:bookmarkStart w:id="22" w:name="bookmark62"/>
      <w:bookmarkStart w:id="23" w:name="bookmark61"/>
      <w:r w:rsidRPr="004E7006">
        <w:rPr>
          <w:rFonts w:ascii="Times New Roman" w:hAnsi="Times New Roman" w:cs="Times New Roman"/>
          <w:b w:val="0"/>
          <w:bCs w:val="0"/>
          <w:i/>
          <w:iCs/>
          <w:sz w:val="28"/>
          <w:szCs w:val="28"/>
        </w:rPr>
        <w:t>Вимоги до оформлення текстових матеріалів конкурсного проекту</w:t>
      </w:r>
      <w:bookmarkEnd w:id="22"/>
      <w:bookmarkEnd w:id="23"/>
    </w:p>
    <w:p w14:paraId="65245644" w14:textId="73B5D023" w:rsidR="006443C4" w:rsidRPr="004E7006" w:rsidRDefault="005943D2" w:rsidP="0051372F">
      <w:pPr>
        <w:pStyle w:val="1"/>
        <w:ind w:left="284" w:firstLine="425"/>
        <w:jc w:val="both"/>
        <w:rPr>
          <w:rFonts w:ascii="Times New Roman" w:hAnsi="Times New Roman" w:cs="Times New Roman"/>
          <w:sz w:val="28"/>
          <w:szCs w:val="28"/>
        </w:rPr>
      </w:pPr>
      <w:r w:rsidRPr="004E7006">
        <w:rPr>
          <w:rFonts w:ascii="Times New Roman" w:hAnsi="Times New Roman" w:cs="Times New Roman"/>
          <w:sz w:val="28"/>
          <w:szCs w:val="28"/>
        </w:rPr>
        <w:t>Тек</w:t>
      </w:r>
      <w:r w:rsidR="000A61AC" w:rsidRPr="004E7006">
        <w:rPr>
          <w:rFonts w:ascii="Times New Roman" w:hAnsi="Times New Roman" w:cs="Times New Roman"/>
          <w:sz w:val="28"/>
          <w:szCs w:val="28"/>
        </w:rPr>
        <w:t>стові матеріали конкурсного проє</w:t>
      </w:r>
      <w:r w:rsidRPr="004E7006">
        <w:rPr>
          <w:rFonts w:ascii="Times New Roman" w:hAnsi="Times New Roman" w:cs="Times New Roman"/>
          <w:sz w:val="28"/>
          <w:szCs w:val="28"/>
        </w:rPr>
        <w:t>кту подаються українською мовою. Тек</w:t>
      </w:r>
      <w:r w:rsidR="000A61AC" w:rsidRPr="004E7006">
        <w:rPr>
          <w:rFonts w:ascii="Times New Roman" w:hAnsi="Times New Roman" w:cs="Times New Roman"/>
          <w:sz w:val="28"/>
          <w:szCs w:val="28"/>
        </w:rPr>
        <w:t>стові матеріали конкурсного проє</w:t>
      </w:r>
      <w:r w:rsidRPr="004E7006">
        <w:rPr>
          <w:rFonts w:ascii="Times New Roman" w:hAnsi="Times New Roman" w:cs="Times New Roman"/>
          <w:sz w:val="28"/>
          <w:szCs w:val="28"/>
        </w:rPr>
        <w:t>кту складаються з пояснювально</w:t>
      </w:r>
      <w:r w:rsidR="000A61AC" w:rsidRPr="004E7006">
        <w:rPr>
          <w:rFonts w:ascii="Times New Roman" w:hAnsi="Times New Roman" w:cs="Times New Roman"/>
          <w:sz w:val="28"/>
          <w:szCs w:val="28"/>
        </w:rPr>
        <w:t>ї записки до проє</w:t>
      </w:r>
      <w:r w:rsidRPr="004E7006">
        <w:rPr>
          <w:rFonts w:ascii="Times New Roman" w:hAnsi="Times New Roman" w:cs="Times New Roman"/>
          <w:sz w:val="28"/>
          <w:szCs w:val="28"/>
        </w:rPr>
        <w:t xml:space="preserve">кту, </w:t>
      </w:r>
      <w:r w:rsidR="000A61AC" w:rsidRPr="004E7006">
        <w:rPr>
          <w:rFonts w:ascii="Times New Roman" w:hAnsi="Times New Roman" w:cs="Times New Roman"/>
          <w:sz w:val="28"/>
          <w:szCs w:val="28"/>
        </w:rPr>
        <w:t>короткого опису проє</w:t>
      </w:r>
      <w:r w:rsidRPr="004E7006">
        <w:rPr>
          <w:rFonts w:ascii="Times New Roman" w:hAnsi="Times New Roman" w:cs="Times New Roman"/>
          <w:sz w:val="28"/>
          <w:szCs w:val="28"/>
        </w:rPr>
        <w:t>ктних рішен</w:t>
      </w:r>
      <w:r w:rsidR="000A61AC" w:rsidRPr="004E7006">
        <w:rPr>
          <w:rFonts w:ascii="Times New Roman" w:hAnsi="Times New Roman" w:cs="Times New Roman"/>
          <w:sz w:val="28"/>
          <w:szCs w:val="28"/>
        </w:rPr>
        <w:t>ь для публікацій конкурсних проє</w:t>
      </w:r>
      <w:r w:rsidRPr="004E7006">
        <w:rPr>
          <w:rFonts w:ascii="Times New Roman" w:hAnsi="Times New Roman" w:cs="Times New Roman"/>
          <w:sz w:val="28"/>
          <w:szCs w:val="28"/>
        </w:rPr>
        <w:t>ктів. Обсяг поя</w:t>
      </w:r>
      <w:r w:rsidR="000A61AC" w:rsidRPr="004E7006">
        <w:rPr>
          <w:rFonts w:ascii="Times New Roman" w:hAnsi="Times New Roman" w:cs="Times New Roman"/>
          <w:sz w:val="28"/>
          <w:szCs w:val="28"/>
        </w:rPr>
        <w:t>снювальної записки - не більше 10</w:t>
      </w:r>
      <w:r w:rsidRPr="004E7006">
        <w:rPr>
          <w:rFonts w:ascii="Times New Roman" w:hAnsi="Times New Roman" w:cs="Times New Roman"/>
          <w:sz w:val="28"/>
          <w:szCs w:val="28"/>
        </w:rPr>
        <w:t>-</w:t>
      </w:r>
      <w:r w:rsidR="000A61AC" w:rsidRPr="004E7006">
        <w:rPr>
          <w:rFonts w:ascii="Times New Roman" w:hAnsi="Times New Roman" w:cs="Times New Roman"/>
          <w:sz w:val="28"/>
          <w:szCs w:val="28"/>
        </w:rPr>
        <w:t>ти</w:t>
      </w:r>
      <w:r w:rsidRPr="004E7006">
        <w:rPr>
          <w:rFonts w:ascii="Times New Roman" w:hAnsi="Times New Roman" w:cs="Times New Roman"/>
          <w:sz w:val="28"/>
          <w:szCs w:val="28"/>
        </w:rPr>
        <w:t xml:space="preserve"> аркуші</w:t>
      </w:r>
      <w:r w:rsidR="000A61AC" w:rsidRPr="004E7006">
        <w:rPr>
          <w:rFonts w:ascii="Times New Roman" w:hAnsi="Times New Roman" w:cs="Times New Roman"/>
          <w:sz w:val="28"/>
          <w:szCs w:val="28"/>
        </w:rPr>
        <w:t xml:space="preserve">в формату А4 друкованого тексту </w:t>
      </w:r>
      <w:r w:rsidRPr="004E7006">
        <w:rPr>
          <w:rFonts w:ascii="Times New Roman" w:hAnsi="Times New Roman" w:cs="Times New Roman"/>
          <w:sz w:val="28"/>
          <w:szCs w:val="28"/>
        </w:rPr>
        <w:t xml:space="preserve">(шрифт </w:t>
      </w:r>
      <w:r w:rsidR="008970A3" w:rsidRPr="004E7006">
        <w:rPr>
          <w:rFonts w:ascii="Times New Roman" w:hAnsi="Times New Roman" w:cs="Times New Roman"/>
          <w:sz w:val="28"/>
          <w:szCs w:val="28"/>
          <w:lang w:val="en-US" w:eastAsia="en-US" w:bidi="en-US"/>
        </w:rPr>
        <w:t>Times</w:t>
      </w:r>
      <w:r w:rsidR="008970A3" w:rsidRPr="004E7006">
        <w:rPr>
          <w:rFonts w:ascii="Times New Roman" w:hAnsi="Times New Roman" w:cs="Times New Roman"/>
          <w:sz w:val="28"/>
          <w:szCs w:val="28"/>
          <w:lang w:val="ru-RU" w:eastAsia="en-US" w:bidi="en-US"/>
        </w:rPr>
        <w:t xml:space="preserve"> </w:t>
      </w:r>
      <w:r w:rsidR="008970A3" w:rsidRPr="004E7006">
        <w:rPr>
          <w:rFonts w:ascii="Times New Roman" w:hAnsi="Times New Roman" w:cs="Times New Roman"/>
          <w:sz w:val="28"/>
          <w:szCs w:val="28"/>
          <w:lang w:val="en-US" w:eastAsia="en-US" w:bidi="en-US"/>
        </w:rPr>
        <w:t>New</w:t>
      </w:r>
      <w:r w:rsidR="008970A3" w:rsidRPr="004E7006">
        <w:rPr>
          <w:rFonts w:ascii="Times New Roman" w:hAnsi="Times New Roman" w:cs="Times New Roman"/>
          <w:sz w:val="28"/>
          <w:szCs w:val="28"/>
          <w:lang w:val="ru-RU" w:eastAsia="en-US" w:bidi="en-US"/>
        </w:rPr>
        <w:t xml:space="preserve"> </w:t>
      </w:r>
      <w:r w:rsidR="008970A3" w:rsidRPr="004E7006">
        <w:rPr>
          <w:rFonts w:ascii="Times New Roman" w:hAnsi="Times New Roman" w:cs="Times New Roman"/>
          <w:sz w:val="28"/>
          <w:szCs w:val="28"/>
          <w:lang w:val="en-US" w:eastAsia="en-US" w:bidi="en-US"/>
        </w:rPr>
        <w:t>Roman</w:t>
      </w:r>
      <w:r w:rsidRPr="004E7006">
        <w:rPr>
          <w:rFonts w:ascii="Times New Roman" w:hAnsi="Times New Roman" w:cs="Times New Roman"/>
          <w:sz w:val="28"/>
          <w:szCs w:val="28"/>
          <w:lang w:val="ru-RU" w:eastAsia="en-US" w:bidi="en-US"/>
        </w:rPr>
        <w:t xml:space="preserve">, </w:t>
      </w:r>
      <w:r w:rsidRPr="004E7006">
        <w:rPr>
          <w:rFonts w:ascii="Times New Roman" w:hAnsi="Times New Roman" w:cs="Times New Roman"/>
          <w:sz w:val="28"/>
          <w:szCs w:val="28"/>
        </w:rPr>
        <w:t>кегль</w:t>
      </w:r>
      <w:r w:rsidR="003F0FFF" w:rsidRPr="004E7006">
        <w:rPr>
          <w:rFonts w:ascii="Times New Roman" w:hAnsi="Times New Roman" w:cs="Times New Roman"/>
          <w:sz w:val="28"/>
          <w:szCs w:val="28"/>
        </w:rPr>
        <w:t xml:space="preserve"> </w:t>
      </w:r>
      <w:r w:rsidR="003F0FFF" w:rsidRPr="004E7006">
        <w:rPr>
          <w:rFonts w:ascii="Times New Roman" w:hAnsi="Times New Roman" w:cs="Times New Roman"/>
          <w:sz w:val="28"/>
          <w:szCs w:val="28"/>
          <w:lang w:val="ru-RU" w:eastAsia="en-US" w:bidi="en-US"/>
        </w:rPr>
        <w:t>12-</w:t>
      </w:r>
      <w:r w:rsidR="003F0FFF" w:rsidRPr="004E7006">
        <w:rPr>
          <w:rFonts w:ascii="Times New Roman" w:hAnsi="Times New Roman" w:cs="Times New Roman"/>
          <w:sz w:val="28"/>
          <w:szCs w:val="28"/>
        </w:rPr>
        <w:t>14</w:t>
      </w:r>
      <w:r w:rsidRPr="004E7006">
        <w:rPr>
          <w:rFonts w:ascii="Times New Roman" w:hAnsi="Times New Roman" w:cs="Times New Roman"/>
          <w:sz w:val="28"/>
          <w:szCs w:val="28"/>
        </w:rPr>
        <w:t>).</w:t>
      </w:r>
    </w:p>
    <w:p w14:paraId="758A5444" w14:textId="77777777" w:rsidR="006443C4" w:rsidRPr="004E7006" w:rsidRDefault="005943D2" w:rsidP="00EB1090">
      <w:pPr>
        <w:pStyle w:val="1"/>
        <w:ind w:firstLine="284"/>
        <w:jc w:val="both"/>
        <w:rPr>
          <w:rFonts w:ascii="Times New Roman" w:hAnsi="Times New Roman" w:cs="Times New Roman"/>
          <w:sz w:val="28"/>
          <w:szCs w:val="28"/>
        </w:rPr>
      </w:pPr>
      <w:r w:rsidRPr="004E7006">
        <w:rPr>
          <w:rFonts w:ascii="Times New Roman" w:hAnsi="Times New Roman" w:cs="Times New Roman"/>
          <w:sz w:val="28"/>
          <w:szCs w:val="28"/>
        </w:rPr>
        <w:t>Пояснювальна записка повинна містити:</w:t>
      </w:r>
    </w:p>
    <w:p w14:paraId="56CFB37B" w14:textId="42377A9E" w:rsidR="006443C4" w:rsidRPr="00B944F5" w:rsidRDefault="005943D2" w:rsidP="0035144E">
      <w:pPr>
        <w:pStyle w:val="1"/>
        <w:numPr>
          <w:ilvl w:val="0"/>
          <w:numId w:val="10"/>
        </w:numPr>
        <w:tabs>
          <w:tab w:val="left" w:pos="284"/>
        </w:tabs>
        <w:spacing w:line="226" w:lineRule="auto"/>
        <w:ind w:left="284" w:firstLine="0"/>
        <w:jc w:val="both"/>
        <w:rPr>
          <w:rFonts w:ascii="Times New Roman" w:hAnsi="Times New Roman" w:cs="Times New Roman"/>
          <w:sz w:val="28"/>
          <w:szCs w:val="28"/>
        </w:rPr>
      </w:pPr>
      <w:r w:rsidRPr="00B944F5">
        <w:rPr>
          <w:rFonts w:ascii="Times New Roman" w:hAnsi="Times New Roman" w:cs="Times New Roman"/>
          <w:sz w:val="28"/>
          <w:szCs w:val="28"/>
        </w:rPr>
        <w:t xml:space="preserve">опис </w:t>
      </w:r>
      <w:r w:rsidR="00B944F5" w:rsidRPr="00B944F5">
        <w:rPr>
          <w:rFonts w:ascii="Times New Roman" w:hAnsi="Times New Roman" w:cs="Times New Roman"/>
          <w:sz w:val="28"/>
          <w:szCs w:val="28"/>
        </w:rPr>
        <w:t>опис заходів по благоустрою території, архітектурно-планувальних рішень, інтер’єрних рішень та оцінка критеріїв визначення екологічного класу будівлі згідно прСОУ ОЕМ 08.002.41.032:20ХХ Громадські будівлі. Екологічні критерії та метод оцінювання життєвого циклу на етапах проєктування та будівництва (Розділ 7)</w:t>
      </w:r>
      <w:r w:rsidRPr="00B944F5">
        <w:rPr>
          <w:rFonts w:ascii="Times New Roman" w:hAnsi="Times New Roman" w:cs="Times New Roman"/>
          <w:sz w:val="28"/>
          <w:szCs w:val="28"/>
        </w:rPr>
        <w:t>;</w:t>
      </w:r>
    </w:p>
    <w:p w14:paraId="79255C68" w14:textId="5C81B6B8" w:rsidR="006443C4" w:rsidRPr="00B944F5" w:rsidRDefault="005943D2" w:rsidP="0035144E">
      <w:pPr>
        <w:pStyle w:val="1"/>
        <w:numPr>
          <w:ilvl w:val="0"/>
          <w:numId w:val="10"/>
        </w:numPr>
        <w:tabs>
          <w:tab w:val="left" w:pos="284"/>
        </w:tabs>
        <w:spacing w:line="209" w:lineRule="auto"/>
        <w:ind w:left="284" w:firstLine="0"/>
        <w:jc w:val="both"/>
        <w:rPr>
          <w:rFonts w:ascii="Times New Roman" w:hAnsi="Times New Roman" w:cs="Times New Roman"/>
          <w:sz w:val="28"/>
          <w:szCs w:val="28"/>
        </w:rPr>
      </w:pPr>
      <w:r w:rsidRPr="00B944F5">
        <w:rPr>
          <w:rFonts w:ascii="Times New Roman" w:hAnsi="Times New Roman" w:cs="Times New Roman"/>
          <w:sz w:val="28"/>
          <w:szCs w:val="28"/>
        </w:rPr>
        <w:t xml:space="preserve">техніко-економічні </w:t>
      </w:r>
      <w:r w:rsidR="00B944F5" w:rsidRPr="00B944F5">
        <w:rPr>
          <w:rFonts w:ascii="Times New Roman" w:hAnsi="Times New Roman" w:cs="Times New Roman"/>
          <w:sz w:val="28"/>
          <w:szCs w:val="28"/>
        </w:rPr>
        <w:t>показники генплану, будівлі та елементів благоустрою, згідно Таблиці 2</w:t>
      </w:r>
      <w:r w:rsidRPr="00B944F5">
        <w:rPr>
          <w:rFonts w:ascii="Times New Roman" w:hAnsi="Times New Roman" w:cs="Times New Roman"/>
          <w:sz w:val="28"/>
          <w:szCs w:val="28"/>
        </w:rPr>
        <w:t>;</w:t>
      </w:r>
    </w:p>
    <w:p w14:paraId="2957031C" w14:textId="4BE3F892" w:rsidR="006443C4" w:rsidRPr="00B944F5" w:rsidRDefault="00B944F5" w:rsidP="0035144E">
      <w:pPr>
        <w:pStyle w:val="1"/>
        <w:numPr>
          <w:ilvl w:val="0"/>
          <w:numId w:val="10"/>
        </w:numPr>
        <w:tabs>
          <w:tab w:val="left" w:pos="284"/>
        </w:tabs>
        <w:spacing w:after="80" w:line="226" w:lineRule="auto"/>
        <w:ind w:left="284" w:firstLine="0"/>
        <w:jc w:val="both"/>
        <w:rPr>
          <w:rFonts w:ascii="Times New Roman" w:hAnsi="Times New Roman" w:cs="Times New Roman"/>
          <w:sz w:val="28"/>
          <w:szCs w:val="28"/>
        </w:rPr>
      </w:pPr>
      <w:r w:rsidRPr="00B944F5">
        <w:rPr>
          <w:rFonts w:ascii="Times New Roman" w:hAnsi="Times New Roman" w:cs="Times New Roman"/>
          <w:sz w:val="28"/>
          <w:szCs w:val="28"/>
        </w:rPr>
        <w:lastRenderedPageBreak/>
        <w:t>обґрунтування рішень генплану, а також архітектурних, конструктивних, інженерних та інтер’єрних рішень</w:t>
      </w:r>
      <w:r w:rsidR="005943D2" w:rsidRPr="00B944F5">
        <w:rPr>
          <w:rFonts w:ascii="Times New Roman" w:hAnsi="Times New Roman" w:cs="Times New Roman"/>
          <w:sz w:val="28"/>
          <w:szCs w:val="28"/>
        </w:rPr>
        <w:t>.</w:t>
      </w:r>
    </w:p>
    <w:p w14:paraId="0A1F106F" w14:textId="3611826D" w:rsidR="006443C4" w:rsidRPr="004E7006" w:rsidRDefault="005943D2" w:rsidP="00EB1090">
      <w:pPr>
        <w:pStyle w:val="32"/>
        <w:keepNext/>
        <w:keepLines/>
        <w:ind w:firstLine="284"/>
        <w:jc w:val="both"/>
        <w:rPr>
          <w:rFonts w:ascii="Times New Roman" w:hAnsi="Times New Roman" w:cs="Times New Roman"/>
          <w:b w:val="0"/>
          <w:bCs w:val="0"/>
          <w:i/>
          <w:iCs/>
          <w:sz w:val="28"/>
          <w:szCs w:val="28"/>
        </w:rPr>
      </w:pPr>
      <w:bookmarkStart w:id="24" w:name="bookmark65"/>
      <w:bookmarkStart w:id="25" w:name="bookmark64"/>
      <w:r w:rsidRPr="004E7006">
        <w:rPr>
          <w:rFonts w:ascii="Times New Roman" w:hAnsi="Times New Roman" w:cs="Times New Roman"/>
          <w:b w:val="0"/>
          <w:bCs w:val="0"/>
          <w:i/>
          <w:iCs/>
          <w:sz w:val="28"/>
          <w:szCs w:val="28"/>
        </w:rPr>
        <w:t>Вимоги до оформлення матеріалів у цифровому вигляді</w:t>
      </w:r>
      <w:bookmarkEnd w:id="24"/>
      <w:bookmarkEnd w:id="25"/>
    </w:p>
    <w:p w14:paraId="64C61BD5" w14:textId="2E581F93" w:rsidR="006443C4" w:rsidRPr="004E7006" w:rsidRDefault="005943D2" w:rsidP="00EB1090">
      <w:pPr>
        <w:pStyle w:val="1"/>
        <w:ind w:left="284" w:firstLine="0"/>
        <w:jc w:val="both"/>
        <w:rPr>
          <w:rFonts w:ascii="Times New Roman" w:hAnsi="Times New Roman" w:cs="Times New Roman"/>
          <w:sz w:val="28"/>
          <w:szCs w:val="28"/>
        </w:rPr>
      </w:pPr>
      <w:r w:rsidRPr="004E7006">
        <w:rPr>
          <w:rFonts w:ascii="Times New Roman" w:hAnsi="Times New Roman" w:cs="Times New Roman"/>
          <w:sz w:val="28"/>
          <w:szCs w:val="28"/>
        </w:rPr>
        <w:t>Автор/авторський колектив повинен п</w:t>
      </w:r>
      <w:r w:rsidR="00951D0E" w:rsidRPr="004E7006">
        <w:rPr>
          <w:rFonts w:ascii="Times New Roman" w:hAnsi="Times New Roman" w:cs="Times New Roman"/>
          <w:sz w:val="28"/>
          <w:szCs w:val="28"/>
        </w:rPr>
        <w:t>одати матеріали конкурсного проє</w:t>
      </w:r>
      <w:r w:rsidRPr="004E7006">
        <w:rPr>
          <w:rFonts w:ascii="Times New Roman" w:hAnsi="Times New Roman" w:cs="Times New Roman"/>
          <w:sz w:val="28"/>
          <w:szCs w:val="28"/>
        </w:rPr>
        <w:t>кту у цифровому вигляді:</w:t>
      </w:r>
    </w:p>
    <w:p w14:paraId="1F26AC59" w14:textId="77777777" w:rsidR="006443C4" w:rsidRPr="004E7006" w:rsidRDefault="005943D2">
      <w:pPr>
        <w:pStyle w:val="1"/>
        <w:numPr>
          <w:ilvl w:val="0"/>
          <w:numId w:val="11"/>
        </w:numPr>
        <w:tabs>
          <w:tab w:val="left" w:pos="586"/>
        </w:tabs>
        <w:spacing w:line="209" w:lineRule="auto"/>
        <w:ind w:firstLine="300"/>
        <w:jc w:val="both"/>
        <w:rPr>
          <w:rFonts w:ascii="Times New Roman" w:hAnsi="Times New Roman" w:cs="Times New Roman"/>
          <w:sz w:val="28"/>
          <w:szCs w:val="28"/>
        </w:rPr>
      </w:pPr>
      <w:r w:rsidRPr="004E7006">
        <w:rPr>
          <w:rFonts w:ascii="Times New Roman" w:hAnsi="Times New Roman" w:cs="Times New Roman"/>
          <w:sz w:val="28"/>
          <w:szCs w:val="28"/>
        </w:rPr>
        <w:t xml:space="preserve">пояснювальна записка у форматі </w:t>
      </w:r>
      <w:r w:rsidRPr="004E7006">
        <w:rPr>
          <w:rFonts w:ascii="Times New Roman" w:hAnsi="Times New Roman" w:cs="Times New Roman"/>
          <w:sz w:val="28"/>
          <w:szCs w:val="28"/>
          <w:lang w:val="en-US" w:eastAsia="en-US" w:bidi="en-US"/>
        </w:rPr>
        <w:t>pdf</w:t>
      </w:r>
      <w:r w:rsidRPr="004E7006">
        <w:rPr>
          <w:rFonts w:ascii="Times New Roman" w:hAnsi="Times New Roman" w:cs="Times New Roman"/>
          <w:sz w:val="28"/>
          <w:szCs w:val="28"/>
          <w:lang w:val="ru-RU" w:eastAsia="en-US" w:bidi="en-US"/>
        </w:rPr>
        <w:t>;</w:t>
      </w:r>
    </w:p>
    <w:p w14:paraId="4DC4BD3C" w14:textId="5C18D441" w:rsidR="006443C4" w:rsidRDefault="00C079D9">
      <w:pPr>
        <w:pStyle w:val="1"/>
        <w:numPr>
          <w:ilvl w:val="0"/>
          <w:numId w:val="11"/>
        </w:numPr>
        <w:tabs>
          <w:tab w:val="left" w:pos="586"/>
        </w:tabs>
        <w:spacing w:after="80" w:line="223" w:lineRule="auto"/>
        <w:ind w:left="580" w:hanging="280"/>
        <w:jc w:val="both"/>
        <w:rPr>
          <w:rFonts w:ascii="Times New Roman" w:hAnsi="Times New Roman" w:cs="Times New Roman"/>
          <w:sz w:val="28"/>
          <w:szCs w:val="28"/>
        </w:rPr>
      </w:pPr>
      <w:r w:rsidRPr="004E7006">
        <w:rPr>
          <w:rFonts w:ascii="Times New Roman" w:eastAsia="Times New Roman" w:hAnsi="Times New Roman" w:cs="Times New Roman"/>
          <w:sz w:val="28"/>
          <w:szCs w:val="28"/>
        </w:rPr>
        <w:t>візуалізації з стислим  текстовим описом у форматі jpg для публікацій та каталогу конкурсних проєктів</w:t>
      </w:r>
      <w:r w:rsidR="005943D2" w:rsidRPr="004E7006">
        <w:rPr>
          <w:rFonts w:ascii="Times New Roman" w:hAnsi="Times New Roman" w:cs="Times New Roman"/>
          <w:sz w:val="28"/>
          <w:szCs w:val="28"/>
        </w:rPr>
        <w:t>.</w:t>
      </w:r>
    </w:p>
    <w:p w14:paraId="4944FC85" w14:textId="6ABD748E" w:rsidR="00B944F5" w:rsidRPr="00B944F5" w:rsidRDefault="00B944F5" w:rsidP="00B944F5">
      <w:pPr>
        <w:pStyle w:val="1"/>
        <w:tabs>
          <w:tab w:val="left" w:pos="586"/>
        </w:tabs>
        <w:spacing w:after="80" w:line="223" w:lineRule="auto"/>
        <w:ind w:left="300" w:firstLine="0"/>
        <w:jc w:val="right"/>
        <w:rPr>
          <w:rFonts w:ascii="Times New Roman" w:hAnsi="Times New Roman" w:cs="Times New Roman"/>
          <w:sz w:val="28"/>
          <w:szCs w:val="28"/>
        </w:rPr>
      </w:pPr>
      <w:r w:rsidRPr="00B944F5">
        <w:rPr>
          <w:rFonts w:ascii="Times New Roman" w:hAnsi="Times New Roman" w:cs="Times New Roman"/>
          <w:b/>
          <w:bCs/>
          <w:sz w:val="28"/>
          <w:szCs w:val="28"/>
        </w:rPr>
        <w:t>Таблиця 1</w:t>
      </w:r>
    </w:p>
    <w:tbl>
      <w:tblPr>
        <w:tblW w:w="10098" w:type="dxa"/>
        <w:tblCellMar>
          <w:top w:w="15" w:type="dxa"/>
          <w:left w:w="15" w:type="dxa"/>
          <w:bottom w:w="15" w:type="dxa"/>
          <w:right w:w="15" w:type="dxa"/>
        </w:tblCellMar>
        <w:tblLook w:val="04A0" w:firstRow="1" w:lastRow="0" w:firstColumn="1" w:lastColumn="0" w:noHBand="0" w:noVBand="1"/>
      </w:tblPr>
      <w:tblGrid>
        <w:gridCol w:w="490"/>
        <w:gridCol w:w="2600"/>
        <w:gridCol w:w="1033"/>
        <w:gridCol w:w="5975"/>
      </w:tblGrid>
      <w:tr w:rsidR="00B944F5" w:rsidRPr="00B944F5" w14:paraId="3618F5CA" w14:textId="1643296C" w:rsidTr="00B944F5">
        <w:tc>
          <w:tcPr>
            <w:tcW w:w="4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7EDBA83" w14:textId="03313F01" w:rsidR="00B944F5" w:rsidRPr="00B944F5" w:rsidRDefault="00B944F5" w:rsidP="00B944F5">
            <w:pPr>
              <w:widowControl/>
              <w:spacing w:line="0" w:lineRule="atLeast"/>
              <w:jc w:val="center"/>
              <w:rPr>
                <w:rFonts w:ascii="Times New Roman" w:eastAsia="Times New Roman" w:hAnsi="Times New Roman" w:cs="Times New Roman"/>
                <w:b/>
                <w:color w:val="auto"/>
                <w:sz w:val="27"/>
                <w:szCs w:val="27"/>
                <w:lang w:eastAsia="ru-RU" w:bidi="ar-SA"/>
              </w:rPr>
            </w:pPr>
            <w:r w:rsidRPr="00B944F5">
              <w:rPr>
                <w:rFonts w:ascii="Times New Roman" w:eastAsia="Times New Roman" w:hAnsi="Times New Roman" w:cs="Times New Roman"/>
                <w:b/>
                <w:color w:val="auto"/>
                <w:sz w:val="27"/>
                <w:szCs w:val="27"/>
                <w:lang w:eastAsia="ru-RU" w:bidi="ar-SA"/>
              </w:rPr>
              <w:t>№</w:t>
            </w:r>
          </w:p>
        </w:tc>
        <w:tc>
          <w:tcPr>
            <w:tcW w:w="2646" w:type="dxa"/>
            <w:tcBorders>
              <w:top w:val="single" w:sz="4" w:space="0" w:color="000000"/>
              <w:left w:val="single" w:sz="4" w:space="0" w:color="000000"/>
              <w:bottom w:val="single" w:sz="4" w:space="0" w:color="000000"/>
              <w:right w:val="single" w:sz="4" w:space="0" w:color="auto"/>
            </w:tcBorders>
          </w:tcPr>
          <w:p w14:paraId="2891FA04" w14:textId="134AAAC9" w:rsidR="00B944F5" w:rsidRPr="00B944F5" w:rsidRDefault="00B944F5" w:rsidP="00B944F5">
            <w:pPr>
              <w:widowControl/>
              <w:spacing w:line="0" w:lineRule="atLeast"/>
              <w:jc w:val="center"/>
              <w:rPr>
                <w:rFonts w:ascii="Times New Roman" w:eastAsia="Times New Roman" w:hAnsi="Times New Roman" w:cs="Times New Roman"/>
                <w:b/>
                <w:color w:val="auto"/>
                <w:sz w:val="27"/>
                <w:szCs w:val="27"/>
                <w:lang w:eastAsia="ru-RU" w:bidi="ar-SA"/>
              </w:rPr>
            </w:pPr>
            <w:r w:rsidRPr="00B944F5">
              <w:rPr>
                <w:rFonts w:ascii="Times New Roman" w:eastAsia="Times New Roman" w:hAnsi="Times New Roman" w:cs="Times New Roman"/>
                <w:b/>
                <w:color w:val="auto"/>
                <w:sz w:val="27"/>
                <w:szCs w:val="27"/>
                <w:lang w:eastAsia="ru-RU" w:bidi="ar-SA"/>
              </w:rPr>
              <w:t>Назва приміщення</w:t>
            </w:r>
          </w:p>
        </w:tc>
        <w:tc>
          <w:tcPr>
            <w:tcW w:w="1198" w:type="dxa"/>
            <w:tcBorders>
              <w:top w:val="single" w:sz="4" w:space="0" w:color="000000"/>
              <w:left w:val="single" w:sz="4" w:space="0" w:color="auto"/>
              <w:bottom w:val="single" w:sz="4" w:space="0" w:color="000000"/>
              <w:right w:val="single" w:sz="4" w:space="0" w:color="auto"/>
            </w:tcBorders>
          </w:tcPr>
          <w:p w14:paraId="51597AA2" w14:textId="328694F3" w:rsidR="00B944F5" w:rsidRPr="00B944F5" w:rsidRDefault="00B944F5" w:rsidP="00B944F5">
            <w:pPr>
              <w:widowControl/>
              <w:spacing w:line="0" w:lineRule="atLeast"/>
              <w:jc w:val="center"/>
              <w:rPr>
                <w:rFonts w:ascii="Times New Roman" w:eastAsia="Times New Roman" w:hAnsi="Times New Roman" w:cs="Times New Roman"/>
                <w:b/>
                <w:color w:val="auto"/>
                <w:sz w:val="27"/>
                <w:szCs w:val="27"/>
                <w:lang w:eastAsia="ru-RU" w:bidi="ar-SA"/>
              </w:rPr>
            </w:pPr>
            <w:r w:rsidRPr="00B944F5">
              <w:rPr>
                <w:rFonts w:ascii="Times New Roman" w:eastAsia="Times New Roman" w:hAnsi="Times New Roman" w:cs="Times New Roman"/>
                <w:b/>
                <w:color w:val="auto"/>
                <w:sz w:val="27"/>
                <w:szCs w:val="27"/>
                <w:lang w:eastAsia="ru-RU" w:bidi="ar-SA"/>
              </w:rPr>
              <w:t>Площа</w:t>
            </w:r>
          </w:p>
        </w:tc>
        <w:tc>
          <w:tcPr>
            <w:tcW w:w="5756" w:type="dxa"/>
            <w:tcBorders>
              <w:top w:val="single" w:sz="4" w:space="0" w:color="000000"/>
              <w:left w:val="single" w:sz="4" w:space="0" w:color="auto"/>
              <w:bottom w:val="single" w:sz="4" w:space="0" w:color="000000"/>
              <w:right w:val="single" w:sz="4" w:space="0" w:color="000000"/>
            </w:tcBorders>
          </w:tcPr>
          <w:p w14:paraId="2998D5A6" w14:textId="700CF408" w:rsidR="00B944F5" w:rsidRPr="00B944F5" w:rsidRDefault="00B944F5" w:rsidP="00B944F5">
            <w:pPr>
              <w:widowControl/>
              <w:spacing w:line="0" w:lineRule="atLeast"/>
              <w:jc w:val="center"/>
              <w:rPr>
                <w:rFonts w:ascii="Times New Roman" w:eastAsia="Times New Roman" w:hAnsi="Times New Roman" w:cs="Times New Roman"/>
                <w:b/>
                <w:color w:val="auto"/>
                <w:sz w:val="27"/>
                <w:szCs w:val="27"/>
                <w:lang w:eastAsia="ru-RU" w:bidi="ar-SA"/>
              </w:rPr>
            </w:pPr>
            <w:r w:rsidRPr="00B944F5">
              <w:rPr>
                <w:rFonts w:ascii="Times New Roman" w:eastAsia="Times New Roman" w:hAnsi="Times New Roman" w:cs="Times New Roman"/>
                <w:b/>
                <w:color w:val="auto"/>
                <w:sz w:val="27"/>
                <w:szCs w:val="27"/>
                <w:lang w:eastAsia="ru-RU" w:bidi="ar-SA"/>
              </w:rPr>
              <w:t>Вказівка до проектування приміщень та примітка</w:t>
            </w:r>
          </w:p>
        </w:tc>
      </w:tr>
      <w:tr w:rsidR="00B944F5" w:rsidRPr="00B944F5" w14:paraId="2A81CDE2" w14:textId="77777777" w:rsidTr="00B944F5">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A0D02" w14:textId="267E732D" w:rsidR="00B944F5" w:rsidRPr="00B944F5" w:rsidRDefault="00B944F5" w:rsidP="00B944F5">
            <w:pPr>
              <w:widowControl/>
              <w:spacing w:line="0" w:lineRule="atLeast"/>
              <w:jc w:val="center"/>
              <w:rPr>
                <w:rFonts w:ascii="Times New Roman" w:eastAsia="Times New Roman" w:hAnsi="Times New Roman" w:cs="Times New Roman"/>
                <w:b/>
                <w:bCs/>
                <w:sz w:val="27"/>
                <w:szCs w:val="27"/>
                <w:lang w:eastAsia="ru-RU" w:bidi="ar-SA"/>
              </w:rPr>
            </w:pPr>
            <w:r w:rsidRPr="00B944F5">
              <w:rPr>
                <w:rFonts w:ascii="Times New Roman" w:eastAsia="Times New Roman" w:hAnsi="Times New Roman" w:cs="Times New Roman"/>
                <w:b/>
                <w:bCs/>
                <w:sz w:val="27"/>
                <w:szCs w:val="27"/>
                <w:lang w:eastAsia="ru-RU" w:bidi="ar-SA"/>
              </w:rPr>
              <w:t>Відкрита для відвідувачів частина будівлі</w:t>
            </w:r>
          </w:p>
        </w:tc>
      </w:tr>
      <w:tr w:rsidR="00B944F5" w:rsidRPr="00B944F5" w14:paraId="6168137B"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A1F65"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35DCE"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Тамбур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261E8"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5,5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2D25B" w14:textId="77777777" w:rsidR="00B944F5" w:rsidRPr="00B944F5" w:rsidRDefault="00B944F5" w:rsidP="00B944F5">
            <w:pPr>
              <w:widowControl/>
              <w:jc w:val="both"/>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Ширина тамбура повинна перевищувати ширину прорізу не менше ніж на 0,15 м з кожного боку, а глибина тамбура повинна перевищувати ширину полотна дверей не менше ніж на 0,2 м.</w:t>
            </w:r>
          </w:p>
          <w:p w14:paraId="181CB511" w14:textId="77777777" w:rsidR="00B944F5" w:rsidRPr="00B944F5" w:rsidRDefault="00B944F5" w:rsidP="00B944F5">
            <w:pPr>
              <w:widowControl/>
              <w:jc w:val="both"/>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Глибина тамбура повинна бути розрахована на можливість користування особами з</w:t>
            </w:r>
          </w:p>
          <w:p w14:paraId="205B1602" w14:textId="77777777" w:rsidR="00B944F5" w:rsidRPr="00B944F5" w:rsidRDefault="00B944F5" w:rsidP="00B944F5">
            <w:pPr>
              <w:widowControl/>
              <w:spacing w:line="0" w:lineRule="atLeast"/>
              <w:jc w:val="both"/>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інвалідністю та іншими маломобільними групами населення. Глибина тамбура повинна становити не менше ніж 1,8 м, а його ширина - не менше ніж 2,2 м.</w:t>
            </w:r>
          </w:p>
        </w:tc>
      </w:tr>
      <w:tr w:rsidR="00B944F5" w:rsidRPr="00B944F5" w14:paraId="24611E78"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03DD5"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100A7"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Зона рецепції (інформаційний пункт)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2CC47"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6-8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38FD2" w14:textId="77777777" w:rsidR="00B944F5" w:rsidRPr="00B944F5" w:rsidRDefault="00B944F5" w:rsidP="00B944F5">
            <w:pPr>
              <w:widowControl/>
              <w:spacing w:line="0" w:lineRule="atLeast"/>
              <w:jc w:val="both"/>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При проєктуванні стійки рецепції (інформації) передбачати її довжину з розрахунку 1500 мм на одного працівника). За стійкою передбачати робочий простір глибиною не менше 1000 мм. Безпосередньо перед стійкою забезпечити зону для суб’єктів обслуговування з врахуванням можливості обслуговування відвідувачів на кріслах колісних (діаметр зони - 1500 мм).</w:t>
            </w:r>
          </w:p>
        </w:tc>
      </w:tr>
      <w:tr w:rsidR="00B944F5" w:rsidRPr="00B944F5" w14:paraId="697C54D4"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A9765"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EC134"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Зона очікування (з розрахунку на 10-15 відвідувачів)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6B49D"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20-30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BEB3C" w14:textId="77777777" w:rsidR="00B944F5" w:rsidRPr="00B944F5" w:rsidRDefault="00B944F5" w:rsidP="00B944F5">
            <w:pPr>
              <w:widowControl/>
              <w:spacing w:line="0" w:lineRule="atLeast"/>
              <w:jc w:val="both"/>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Під зону очікування може відводитися частина загального простору або окреме приміщення, яке передує зоні обслуговування У зоні очікування облаштовуються місця для суб’єктів звернень, не менш як на 10 осіб. Доцільно передбачити дитячий куточок із місцями для сидіння.</w:t>
            </w:r>
          </w:p>
        </w:tc>
      </w:tr>
      <w:tr w:rsidR="00B944F5" w:rsidRPr="00B944F5" w14:paraId="3C3F9134"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F48C4"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77BCA"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Сектор прийому (4-6 робочих місць)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4E680"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24-42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B887B" w14:textId="77777777" w:rsidR="00B944F5" w:rsidRPr="00B944F5" w:rsidRDefault="00B944F5" w:rsidP="00B944F5">
            <w:pPr>
              <w:widowControl/>
              <w:spacing w:line="0" w:lineRule="atLeast"/>
              <w:jc w:val="both"/>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Розрахунок площі на одне робоче місце не менше 6-7 м</w:t>
            </w:r>
            <w:r w:rsidRPr="00B944F5">
              <w:rPr>
                <w:rFonts w:ascii="Times New Roman" w:eastAsia="Times New Roman" w:hAnsi="Times New Roman" w:cs="Times New Roman"/>
                <w:sz w:val="27"/>
                <w:szCs w:val="27"/>
                <w:vertAlign w:val="superscript"/>
                <w:lang w:eastAsia="ru-RU" w:bidi="ar-SA"/>
              </w:rPr>
              <w:t>2</w:t>
            </w:r>
            <w:r w:rsidRPr="00B944F5">
              <w:rPr>
                <w:rFonts w:ascii="Times New Roman" w:eastAsia="Times New Roman" w:hAnsi="Times New Roman" w:cs="Times New Roman"/>
                <w:sz w:val="27"/>
                <w:szCs w:val="27"/>
                <w:lang w:eastAsia="ru-RU" w:bidi="ar-SA"/>
              </w:rPr>
              <w:t>.</w:t>
            </w:r>
          </w:p>
        </w:tc>
      </w:tr>
      <w:tr w:rsidR="00B944F5" w:rsidRPr="00B944F5" w14:paraId="2258D3EE"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24C68"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A2DC9"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Сектор інформування (2-4 робочих столи)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B698A"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6-12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C8DCE" w14:textId="77777777" w:rsidR="00B944F5" w:rsidRPr="00B944F5" w:rsidRDefault="00B944F5" w:rsidP="00B944F5">
            <w:pPr>
              <w:widowControl/>
              <w:spacing w:line="0" w:lineRule="atLeast"/>
              <w:jc w:val="both"/>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Облаштовується столами, стільцями, комп’ютерною технікою з вільним доступом до Інтернету. Столи повинні бути розміщені осторонь від входу з урахуванням безперешкодного під'їзду і проїзду інвалідних колясок.</w:t>
            </w:r>
          </w:p>
        </w:tc>
      </w:tr>
      <w:tr w:rsidR="00B944F5" w:rsidRPr="00B944F5" w14:paraId="684DDE7C"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71EDD"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7DB9E"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Сектор обслуговування (4-6 робочих місць)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0F798"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24-42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748BB" w14:textId="77777777" w:rsidR="00B944F5" w:rsidRPr="00B944F5" w:rsidRDefault="00B944F5" w:rsidP="00B944F5">
            <w:pPr>
              <w:widowControl/>
              <w:spacing w:line="0" w:lineRule="atLeast"/>
              <w:jc w:val="both"/>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 xml:space="preserve">Повинен бути створений за принципом відкритого розміщення робочих місць. Для швидкого обслуговування суб’єктів звернень робочі місця адміністраторів можуть </w:t>
            </w:r>
            <w:r w:rsidRPr="00B944F5">
              <w:rPr>
                <w:rFonts w:ascii="Times New Roman" w:eastAsia="Times New Roman" w:hAnsi="Times New Roman" w:cs="Times New Roman"/>
                <w:sz w:val="27"/>
                <w:szCs w:val="27"/>
                <w:lang w:eastAsia="ru-RU" w:bidi="ar-SA"/>
              </w:rPr>
              <w:lastRenderedPageBreak/>
              <w:t>розподілятися за принципом прийому і видачі документів.</w:t>
            </w:r>
          </w:p>
        </w:tc>
      </w:tr>
      <w:tr w:rsidR="00B944F5" w:rsidRPr="00B944F5" w14:paraId="75C88DDC"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D2FDD"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1EB95"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Санвузли для відвідувачів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772BE"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9,5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9C507" w14:textId="77777777" w:rsidR="00B944F5" w:rsidRPr="00B944F5" w:rsidRDefault="00B944F5" w:rsidP="00B944F5">
            <w:pPr>
              <w:widowControl/>
              <w:spacing w:line="0" w:lineRule="atLeast"/>
              <w:jc w:val="both"/>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Із врахуванням вимог для осіб з обмеженими фізичними можливостями.</w:t>
            </w:r>
          </w:p>
        </w:tc>
      </w:tr>
      <w:tr w:rsidR="00B944F5" w:rsidRPr="00B944F5" w14:paraId="04A97B13"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7157A"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FBA2C"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Каса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5DD17"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4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F6A2F"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w:t>
            </w:r>
          </w:p>
        </w:tc>
      </w:tr>
      <w:tr w:rsidR="00B944F5" w:rsidRPr="00B944F5" w14:paraId="62D13540"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32DE3"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46130"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Дитяча зона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154DE"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6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187BD"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w:t>
            </w:r>
          </w:p>
        </w:tc>
      </w:tr>
      <w:tr w:rsidR="00B944F5" w:rsidRPr="00B944F5" w14:paraId="3AD27F50"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4BF0E"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5237A7"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Кімната матері та дитини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DEB05"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4,5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DE120"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w:t>
            </w:r>
          </w:p>
        </w:tc>
      </w:tr>
      <w:tr w:rsidR="00B944F5" w:rsidRPr="00B944F5" w14:paraId="58200006"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AEF1D"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3F736"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Коридор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0FBDFE"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877FC" w14:textId="77777777" w:rsidR="00B944F5" w:rsidRPr="00B944F5" w:rsidRDefault="00B944F5" w:rsidP="00B944F5">
            <w:pPr>
              <w:widowControl/>
              <w:spacing w:line="0" w:lineRule="atLeast"/>
              <w:jc w:val="both"/>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В залежності від планувальних рішень</w:t>
            </w:r>
          </w:p>
        </w:tc>
      </w:tr>
      <w:tr w:rsidR="00B944F5" w:rsidRPr="00B944F5" w14:paraId="275A3E2A"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DBB39"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459C4"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Малий зал (на 40 відвідувачів)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488CC"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73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0D6B9"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w:t>
            </w:r>
          </w:p>
        </w:tc>
      </w:tr>
      <w:tr w:rsidR="00B944F5" w:rsidRPr="00B944F5" w14:paraId="7CFBF0B0"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FAB9F"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7CEDA"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Копіровальний центр, канцтовари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73DBD"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24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84C82"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w:t>
            </w:r>
          </w:p>
        </w:tc>
      </w:tr>
      <w:tr w:rsidR="00B944F5" w:rsidRPr="00B944F5" w14:paraId="5B7DB668"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D8B7E"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D4ED9"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Хол з гардеробом для відвідувачів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687CB"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24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429A1"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w:t>
            </w:r>
          </w:p>
        </w:tc>
      </w:tr>
      <w:tr w:rsidR="00B944F5" w:rsidRPr="00B944F5" w14:paraId="310969AA"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B95D4" w14:textId="77777777" w:rsidR="00B944F5" w:rsidRPr="00B944F5" w:rsidRDefault="00B944F5" w:rsidP="00B944F5">
            <w:pPr>
              <w:widowControl/>
              <w:rPr>
                <w:rFonts w:ascii="Times New Roman" w:eastAsia="Times New Roman" w:hAnsi="Times New Roman" w:cs="Times New Roman"/>
                <w:color w:val="auto"/>
                <w:sz w:val="27"/>
                <w:szCs w:val="27"/>
                <w:lang w:eastAsia="ru-RU"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FA050"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b/>
                <w:bCs/>
                <w:sz w:val="27"/>
                <w:szCs w:val="27"/>
                <w:lang w:eastAsia="ru-RU" w:bidi="ar-SA"/>
              </w:rPr>
              <w:t>Загальна площа відкритої частини будівлі: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5DCAE"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230,5-284,5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FC65A" w14:textId="77777777" w:rsidR="00B944F5" w:rsidRPr="00B944F5" w:rsidRDefault="00B944F5" w:rsidP="00B944F5">
            <w:pPr>
              <w:widowControl/>
              <w:rPr>
                <w:rFonts w:ascii="Times New Roman" w:eastAsia="Times New Roman" w:hAnsi="Times New Roman" w:cs="Times New Roman"/>
                <w:color w:val="auto"/>
                <w:sz w:val="27"/>
                <w:szCs w:val="27"/>
                <w:lang w:eastAsia="ru-RU" w:bidi="ar-SA"/>
              </w:rPr>
            </w:pPr>
          </w:p>
        </w:tc>
      </w:tr>
      <w:tr w:rsidR="00B944F5" w:rsidRPr="00B944F5" w14:paraId="6E39C611" w14:textId="77777777" w:rsidTr="00B944F5">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75D79"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b/>
                <w:bCs/>
                <w:sz w:val="27"/>
                <w:szCs w:val="27"/>
                <w:lang w:eastAsia="ru-RU" w:bidi="ar-SA"/>
              </w:rPr>
              <w:t>Закрита для відвідувачів частина будівлі</w:t>
            </w:r>
          </w:p>
        </w:tc>
      </w:tr>
      <w:tr w:rsidR="00B944F5" w:rsidRPr="00B944F5" w14:paraId="2A5BB543" w14:textId="77777777" w:rsidTr="00B944F5">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07595"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tc>
      </w:tr>
      <w:tr w:rsidR="00B944F5" w:rsidRPr="00B944F5" w14:paraId="0ED904BE"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5A6E8"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0C468"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Тамбур службового входу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BB77A"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5,5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A9A29"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У разі передбачення окремого службового входу. </w:t>
            </w:r>
          </w:p>
        </w:tc>
      </w:tr>
      <w:tr w:rsidR="00B944F5" w:rsidRPr="00B944F5" w14:paraId="4B6F8AF1"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7AB71"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8CD4A"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Кабінети (4-6 кабінетів)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87569"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24-36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8D1BC8"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Площа кабінету розраховується залежно від кількості робочих місць. Орієнтовна площа на одне робоче місце – 6 м</w:t>
            </w:r>
            <w:r w:rsidRPr="00B944F5">
              <w:rPr>
                <w:rFonts w:ascii="Times New Roman" w:eastAsia="Times New Roman" w:hAnsi="Times New Roman" w:cs="Times New Roman"/>
                <w:sz w:val="27"/>
                <w:szCs w:val="27"/>
                <w:vertAlign w:val="superscript"/>
                <w:lang w:eastAsia="ru-RU" w:bidi="ar-SA"/>
              </w:rPr>
              <w:t>2</w:t>
            </w:r>
            <w:r w:rsidRPr="00B944F5">
              <w:rPr>
                <w:rFonts w:ascii="Times New Roman" w:eastAsia="Times New Roman" w:hAnsi="Times New Roman" w:cs="Times New Roman"/>
                <w:sz w:val="27"/>
                <w:szCs w:val="27"/>
                <w:lang w:eastAsia="ru-RU" w:bidi="ar-SA"/>
              </w:rPr>
              <w:t>.</w:t>
            </w:r>
          </w:p>
        </w:tc>
      </w:tr>
      <w:tr w:rsidR="00B944F5" w:rsidRPr="00B944F5" w14:paraId="116310BE"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21DBD"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B9B80"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Серверна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94E0D"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10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40651" w14:textId="77777777" w:rsidR="00B944F5" w:rsidRPr="00B944F5" w:rsidRDefault="00B944F5" w:rsidP="00B944F5">
            <w:pPr>
              <w:widowControl/>
              <w:rPr>
                <w:rFonts w:ascii="Times New Roman" w:eastAsia="Times New Roman" w:hAnsi="Times New Roman" w:cs="Times New Roman"/>
                <w:color w:val="auto"/>
                <w:sz w:val="27"/>
                <w:szCs w:val="27"/>
                <w:lang w:eastAsia="ru-RU" w:bidi="ar-SA"/>
              </w:rPr>
            </w:pPr>
          </w:p>
        </w:tc>
      </w:tr>
      <w:tr w:rsidR="00B944F5" w:rsidRPr="00B944F5" w14:paraId="58C06E27"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60F29"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04BF8"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Технічні приміщення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F4C25"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8-18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92C96"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2-3 приміщення площею 4-6 м</w:t>
            </w:r>
            <w:r w:rsidRPr="00B944F5">
              <w:rPr>
                <w:rFonts w:ascii="Times New Roman" w:eastAsia="Times New Roman" w:hAnsi="Times New Roman" w:cs="Times New Roman"/>
                <w:sz w:val="27"/>
                <w:szCs w:val="27"/>
                <w:vertAlign w:val="superscript"/>
                <w:lang w:eastAsia="ru-RU" w:bidi="ar-SA"/>
              </w:rPr>
              <w:t xml:space="preserve">2 </w:t>
            </w:r>
            <w:r w:rsidRPr="00B944F5">
              <w:rPr>
                <w:rFonts w:ascii="Times New Roman" w:eastAsia="Times New Roman" w:hAnsi="Times New Roman" w:cs="Times New Roman"/>
                <w:sz w:val="27"/>
                <w:szCs w:val="27"/>
                <w:lang w:eastAsia="ru-RU" w:bidi="ar-SA"/>
              </w:rPr>
              <w:t>(в тому числі для прибирального інвентарю)</w:t>
            </w:r>
          </w:p>
        </w:tc>
      </w:tr>
      <w:tr w:rsidR="00B944F5" w:rsidRPr="00B944F5" w14:paraId="06C79BD5"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EAB27"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8E0F8"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Архів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B4FDB"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25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33C27"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w:t>
            </w:r>
          </w:p>
        </w:tc>
      </w:tr>
      <w:tr w:rsidR="00B944F5" w:rsidRPr="00B944F5" w14:paraId="6190D0DC"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1F101"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776CC"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Санвузол для персоналу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55C3B"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6,5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02178" w14:textId="77777777" w:rsidR="00B944F5" w:rsidRPr="00B944F5" w:rsidRDefault="00B944F5" w:rsidP="00B944F5">
            <w:pPr>
              <w:widowControl/>
              <w:spacing w:line="0" w:lineRule="atLeast"/>
              <w:jc w:val="both"/>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Із врахуванням вимог для осіб з обмеженими фізичними можливостями.</w:t>
            </w:r>
          </w:p>
        </w:tc>
      </w:tr>
      <w:tr w:rsidR="00B944F5" w:rsidRPr="00B944F5" w14:paraId="5109AC9A"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960B7"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00952"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Кухня-їдальня для службовців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27B83"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11,5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6919A4"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w:t>
            </w:r>
          </w:p>
        </w:tc>
      </w:tr>
      <w:tr w:rsidR="00B944F5" w:rsidRPr="00B944F5" w14:paraId="515DED0F"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F6BE1"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A9211"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Гардеробна для службовців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295C7"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9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C8D9F2"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w:t>
            </w:r>
          </w:p>
        </w:tc>
      </w:tr>
      <w:tr w:rsidR="00B944F5" w:rsidRPr="00B944F5" w14:paraId="316D90DE"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C319E" w14:textId="77777777" w:rsidR="00B944F5" w:rsidRPr="00B944F5" w:rsidRDefault="00B944F5" w:rsidP="00B944F5">
            <w:pPr>
              <w:widowControl/>
              <w:rPr>
                <w:rFonts w:ascii="Times New Roman" w:eastAsia="Times New Roman" w:hAnsi="Times New Roman" w:cs="Times New Roman"/>
                <w:color w:val="auto"/>
                <w:sz w:val="27"/>
                <w:szCs w:val="27"/>
                <w:lang w:eastAsia="ru-RU"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833B8"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b/>
                <w:bCs/>
                <w:sz w:val="27"/>
                <w:szCs w:val="27"/>
                <w:lang w:eastAsia="ru-RU" w:bidi="ar-SA"/>
              </w:rPr>
              <w:t>Загальна площа закритої частини будівлі: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4F1F5"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99,5-121,5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33539" w14:textId="77777777" w:rsidR="00B944F5" w:rsidRPr="00B944F5" w:rsidRDefault="00B944F5" w:rsidP="00B944F5">
            <w:pPr>
              <w:widowControl/>
              <w:rPr>
                <w:rFonts w:ascii="Times New Roman" w:eastAsia="Times New Roman" w:hAnsi="Times New Roman" w:cs="Times New Roman"/>
                <w:color w:val="auto"/>
                <w:sz w:val="27"/>
                <w:szCs w:val="27"/>
                <w:lang w:eastAsia="ru-RU" w:bidi="ar-SA"/>
              </w:rPr>
            </w:pPr>
          </w:p>
        </w:tc>
      </w:tr>
      <w:tr w:rsidR="00B944F5" w:rsidRPr="00B944F5" w14:paraId="2858E583"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B6139" w14:textId="77777777" w:rsidR="00B944F5" w:rsidRPr="00B944F5" w:rsidRDefault="00B944F5" w:rsidP="00B944F5">
            <w:pPr>
              <w:widowControl/>
              <w:rPr>
                <w:rFonts w:ascii="Times New Roman" w:eastAsia="Times New Roman" w:hAnsi="Times New Roman" w:cs="Times New Roman"/>
                <w:color w:val="auto"/>
                <w:sz w:val="27"/>
                <w:szCs w:val="27"/>
                <w:lang w:eastAsia="ru-RU"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DB9F8"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b/>
                <w:bCs/>
                <w:sz w:val="27"/>
                <w:szCs w:val="27"/>
                <w:lang w:eastAsia="ru-RU" w:bidi="ar-SA"/>
              </w:rPr>
              <w:t>Загальна (корисна) площа будівлі: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45F5E"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b/>
                <w:bCs/>
                <w:sz w:val="27"/>
                <w:szCs w:val="27"/>
                <w:lang w:eastAsia="ru-RU" w:bidi="ar-SA"/>
              </w:rPr>
              <w:t>330-406 м</w:t>
            </w:r>
            <w:r w:rsidRPr="00B944F5">
              <w:rPr>
                <w:rFonts w:ascii="Times New Roman" w:eastAsia="Times New Roman" w:hAnsi="Times New Roman" w:cs="Times New Roman"/>
                <w:b/>
                <w:bCs/>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B9828" w14:textId="77777777" w:rsidR="00B944F5" w:rsidRPr="00B944F5" w:rsidRDefault="00B944F5" w:rsidP="00B944F5">
            <w:pPr>
              <w:widowControl/>
              <w:rPr>
                <w:rFonts w:ascii="Times New Roman" w:eastAsia="Times New Roman" w:hAnsi="Times New Roman" w:cs="Times New Roman"/>
                <w:color w:val="auto"/>
                <w:sz w:val="27"/>
                <w:szCs w:val="27"/>
                <w:lang w:eastAsia="ru-RU" w:bidi="ar-SA"/>
              </w:rPr>
            </w:pPr>
          </w:p>
        </w:tc>
      </w:tr>
      <w:tr w:rsidR="00B944F5" w:rsidRPr="00B944F5" w14:paraId="7164F100" w14:textId="77777777" w:rsidTr="00B944F5">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9A828"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b/>
                <w:bCs/>
                <w:sz w:val="27"/>
                <w:szCs w:val="27"/>
                <w:lang w:eastAsia="ru-RU" w:bidi="ar-SA"/>
              </w:rPr>
              <w:t>Захисна споруда цивільного захисту (ЗСЦЗ)</w:t>
            </w:r>
          </w:p>
        </w:tc>
      </w:tr>
      <w:tr w:rsidR="00B944F5" w:rsidRPr="00B944F5" w14:paraId="3AA28E23" w14:textId="77777777" w:rsidTr="00B944F5">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E918C"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Приміщення ЗСЦЗ призначені для розміщення як персоналу, так і відвідувачів, що перебувати у будівлі під час настання повітряної тривоги або виникнення інших типів загроз.</w:t>
            </w:r>
          </w:p>
        </w:tc>
      </w:tr>
      <w:tr w:rsidR="00B944F5" w:rsidRPr="00B944F5" w14:paraId="0A06DE31"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3AC3C"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lastRenderedPageBreak/>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33345"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Основне приміщення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29DC1"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92-100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ADE17"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Укриття розраховане на 115 осіб.</w:t>
            </w:r>
          </w:p>
        </w:tc>
      </w:tr>
      <w:tr w:rsidR="00B944F5" w:rsidRPr="00B944F5" w14:paraId="0CFDFD39"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6BC5E"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52F52"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Чоловічий туалет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5606F"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18812"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1 унітаз на 50 осіб</w:t>
            </w:r>
          </w:p>
        </w:tc>
      </w:tr>
      <w:tr w:rsidR="00B944F5" w:rsidRPr="00B944F5" w14:paraId="7DFF45D6"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82FA7"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8D923"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Жіночий туалет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EC16B"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F1E6E"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1 унітаз на 50 осіб</w:t>
            </w:r>
          </w:p>
        </w:tc>
      </w:tr>
      <w:tr w:rsidR="00B944F5" w:rsidRPr="00B944F5" w14:paraId="0A6DE342"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727D1"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F472F"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Туалет для МГН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A89C6"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5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45782"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1 унітаз на 200 осіб</w:t>
            </w:r>
          </w:p>
        </w:tc>
      </w:tr>
      <w:tr w:rsidR="00B944F5" w:rsidRPr="00B944F5" w14:paraId="61B1DF9C"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403F7"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8DBEA"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Приміщення медичного пункту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9A142"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9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C478E"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w:t>
            </w:r>
          </w:p>
        </w:tc>
      </w:tr>
      <w:tr w:rsidR="00B944F5" w:rsidRPr="00B944F5" w14:paraId="580804B2"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C5961"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DEC27"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Приміщення пункту керування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96F36"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9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C1255"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w:t>
            </w:r>
          </w:p>
        </w:tc>
      </w:tr>
      <w:tr w:rsidR="00B944F5" w:rsidRPr="00B944F5" w14:paraId="0493A058"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8F4E2"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7623C"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Роздягальня та приміщення для брудного одягу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0735C"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8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668E9"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0,07 м</w:t>
            </w:r>
            <w:r w:rsidRPr="00B944F5">
              <w:rPr>
                <w:rFonts w:ascii="Times New Roman" w:eastAsia="Times New Roman" w:hAnsi="Times New Roman" w:cs="Times New Roman"/>
                <w:sz w:val="27"/>
                <w:szCs w:val="27"/>
                <w:vertAlign w:val="superscript"/>
                <w:lang w:eastAsia="ru-RU" w:bidi="ar-SA"/>
              </w:rPr>
              <w:t>2</w:t>
            </w:r>
            <w:r w:rsidRPr="00B944F5">
              <w:rPr>
                <w:rFonts w:ascii="Times New Roman" w:eastAsia="Times New Roman" w:hAnsi="Times New Roman" w:cs="Times New Roman"/>
                <w:sz w:val="27"/>
                <w:szCs w:val="27"/>
                <w:lang w:eastAsia="ru-RU" w:bidi="ar-SA"/>
              </w:rPr>
              <w:t xml:space="preserve"> на людину</w:t>
            </w:r>
          </w:p>
        </w:tc>
      </w:tr>
      <w:tr w:rsidR="00B944F5" w:rsidRPr="00B944F5" w14:paraId="5F435602"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B0073"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D0342"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Приміщення для зберігання продовольства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2DFC2"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5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ED4B8"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w:t>
            </w:r>
          </w:p>
        </w:tc>
      </w:tr>
      <w:tr w:rsidR="00B944F5" w:rsidRPr="00B944F5" w14:paraId="6D48C052"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76949"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EF834"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Санітарний пост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49ED5"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E3735"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w:t>
            </w:r>
          </w:p>
        </w:tc>
      </w:tr>
      <w:tr w:rsidR="00B944F5" w:rsidRPr="00B944F5" w14:paraId="740F29A1"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7025A"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1F435"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Зона санітарного посту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29A54"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752C6"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w:t>
            </w:r>
          </w:p>
        </w:tc>
      </w:tr>
      <w:tr w:rsidR="00B944F5" w:rsidRPr="00B944F5" w14:paraId="5AFCC348"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CEC12"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91547"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Приміщення для аварійних джерел живлення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21B1B"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4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6E49B"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Не є обов’язковим</w:t>
            </w:r>
          </w:p>
        </w:tc>
      </w:tr>
      <w:tr w:rsidR="00B944F5" w:rsidRPr="00B944F5" w14:paraId="1F463DD5"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C8B1B"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15E82"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Приміщення для зберігання води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35094"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4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7362E"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 літри на добу для 1 людини</w:t>
            </w:r>
          </w:p>
        </w:tc>
      </w:tr>
      <w:tr w:rsidR="00B944F5" w:rsidRPr="00B944F5" w14:paraId="3E8607E6"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ED3EB"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4B96A"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Приміщення для зберігання відходів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9BF39"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2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9AB85"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w:t>
            </w:r>
          </w:p>
        </w:tc>
      </w:tr>
      <w:tr w:rsidR="00B944F5" w:rsidRPr="00B944F5" w14:paraId="24EB1EA7"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9E2B0"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A5580" w14:textId="77777777" w:rsidR="00B944F5" w:rsidRPr="00B944F5" w:rsidRDefault="00B944F5" w:rsidP="00B944F5">
            <w:pPr>
              <w:widowControl/>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Приміщення з обладнанням для підтримання</w:t>
            </w:r>
          </w:p>
          <w:p w14:paraId="329EE7FE"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нормативної температури їжі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6C29C"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10-12 м</w:t>
            </w:r>
            <w:r w:rsidRPr="00B944F5">
              <w:rPr>
                <w:rFonts w:ascii="Times New Roman" w:eastAsia="Times New Roman" w:hAnsi="Times New Roman" w:cs="Times New Roman"/>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48B26"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sz w:val="27"/>
                <w:szCs w:val="27"/>
                <w:lang w:eastAsia="ru-RU" w:bidi="ar-SA"/>
              </w:rPr>
              <w:t>-</w:t>
            </w:r>
          </w:p>
        </w:tc>
      </w:tr>
      <w:tr w:rsidR="00B944F5" w:rsidRPr="00B944F5" w14:paraId="34624673" w14:textId="77777777" w:rsidTr="00B944F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3AB3B" w14:textId="77777777" w:rsidR="00B944F5" w:rsidRPr="00B944F5" w:rsidRDefault="00B944F5" w:rsidP="00B944F5">
            <w:pPr>
              <w:widowControl/>
              <w:rPr>
                <w:rFonts w:ascii="Times New Roman" w:eastAsia="Times New Roman" w:hAnsi="Times New Roman" w:cs="Times New Roman"/>
                <w:color w:val="auto"/>
                <w:sz w:val="27"/>
                <w:szCs w:val="27"/>
                <w:lang w:eastAsia="ru-RU"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CE9FA" w14:textId="77777777" w:rsidR="00B944F5" w:rsidRPr="00B944F5" w:rsidRDefault="00B944F5" w:rsidP="00B944F5">
            <w:pPr>
              <w:widowControl/>
              <w:spacing w:line="0" w:lineRule="atLeast"/>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b/>
                <w:bCs/>
                <w:sz w:val="27"/>
                <w:szCs w:val="27"/>
                <w:lang w:eastAsia="ru-RU" w:bidi="ar-SA"/>
              </w:rPr>
              <w:t>Загальна (корисна) площа укриття: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8D2E4" w14:textId="77777777" w:rsidR="00B944F5" w:rsidRPr="00B944F5" w:rsidRDefault="00B944F5" w:rsidP="00B944F5">
            <w:pPr>
              <w:widowControl/>
              <w:spacing w:line="0" w:lineRule="atLeast"/>
              <w:jc w:val="center"/>
              <w:rPr>
                <w:rFonts w:ascii="Times New Roman" w:eastAsia="Times New Roman" w:hAnsi="Times New Roman" w:cs="Times New Roman"/>
                <w:color w:val="auto"/>
                <w:sz w:val="27"/>
                <w:szCs w:val="27"/>
                <w:lang w:eastAsia="ru-RU" w:bidi="ar-SA"/>
              </w:rPr>
            </w:pPr>
            <w:r w:rsidRPr="00B944F5">
              <w:rPr>
                <w:rFonts w:ascii="Times New Roman" w:eastAsia="Times New Roman" w:hAnsi="Times New Roman" w:cs="Times New Roman"/>
                <w:b/>
                <w:bCs/>
                <w:sz w:val="27"/>
                <w:szCs w:val="27"/>
                <w:lang w:eastAsia="ru-RU" w:bidi="ar-SA"/>
              </w:rPr>
              <w:t>156-166 м</w:t>
            </w:r>
            <w:r w:rsidRPr="00B944F5">
              <w:rPr>
                <w:rFonts w:ascii="Times New Roman" w:eastAsia="Times New Roman" w:hAnsi="Times New Roman" w:cs="Times New Roman"/>
                <w:b/>
                <w:bCs/>
                <w:sz w:val="27"/>
                <w:szCs w:val="27"/>
                <w:vertAlign w:val="superscript"/>
                <w:lang w:eastAsia="ru-RU"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F6212" w14:textId="77777777" w:rsidR="00B944F5" w:rsidRPr="00B944F5" w:rsidRDefault="00B944F5" w:rsidP="00B944F5">
            <w:pPr>
              <w:widowControl/>
              <w:rPr>
                <w:rFonts w:ascii="Times New Roman" w:eastAsia="Times New Roman" w:hAnsi="Times New Roman" w:cs="Times New Roman"/>
                <w:color w:val="auto"/>
                <w:sz w:val="27"/>
                <w:szCs w:val="27"/>
                <w:lang w:eastAsia="ru-RU" w:bidi="ar-SA"/>
              </w:rPr>
            </w:pPr>
          </w:p>
        </w:tc>
      </w:tr>
    </w:tbl>
    <w:p w14:paraId="5252553D" w14:textId="77777777" w:rsidR="00B944F5" w:rsidRPr="005106CF" w:rsidRDefault="00B944F5" w:rsidP="00B944F5">
      <w:pPr>
        <w:widowControl/>
        <w:spacing w:after="160"/>
        <w:jc w:val="both"/>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 У будівлі можна передбачити розміщення закладу громадського харчування (буфет, кафетерій), площі приміщень якого розраховуються відповідно до нормативних вимог до закладів харчування.</w:t>
      </w:r>
    </w:p>
    <w:p w14:paraId="76985D25" w14:textId="16BA28DD" w:rsidR="00B944F5" w:rsidRDefault="005106CF" w:rsidP="005106CF">
      <w:pPr>
        <w:pStyle w:val="1"/>
        <w:tabs>
          <w:tab w:val="left" w:pos="586"/>
        </w:tabs>
        <w:spacing w:after="80" w:line="223" w:lineRule="auto"/>
        <w:ind w:left="300" w:firstLine="0"/>
        <w:jc w:val="right"/>
        <w:rPr>
          <w:rFonts w:ascii="Times New Roman" w:hAnsi="Times New Roman" w:cs="Times New Roman"/>
          <w:b/>
          <w:bCs/>
          <w:sz w:val="28"/>
          <w:szCs w:val="28"/>
        </w:rPr>
      </w:pPr>
      <w:r w:rsidRPr="005106CF">
        <w:rPr>
          <w:rFonts w:ascii="Times New Roman" w:hAnsi="Times New Roman" w:cs="Times New Roman"/>
          <w:b/>
          <w:bCs/>
          <w:sz w:val="28"/>
          <w:szCs w:val="28"/>
        </w:rPr>
        <w:t>Таблиця 2</w:t>
      </w:r>
    </w:p>
    <w:tbl>
      <w:tblPr>
        <w:tblW w:w="0" w:type="auto"/>
        <w:tblCellMar>
          <w:top w:w="15" w:type="dxa"/>
          <w:left w:w="15" w:type="dxa"/>
          <w:bottom w:w="15" w:type="dxa"/>
          <w:right w:w="15" w:type="dxa"/>
        </w:tblCellMar>
        <w:tblLook w:val="04A0" w:firstRow="1" w:lastRow="0" w:firstColumn="1" w:lastColumn="0" w:noHBand="0" w:noVBand="1"/>
      </w:tblPr>
      <w:tblGrid>
        <w:gridCol w:w="4154"/>
        <w:gridCol w:w="1956"/>
        <w:gridCol w:w="3988"/>
      </w:tblGrid>
      <w:tr w:rsidR="005106CF" w:rsidRPr="005106CF" w14:paraId="6E8816FA" w14:textId="77777777" w:rsidTr="00C74A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A97FC" w14:textId="00E5E399" w:rsidR="005106CF" w:rsidRPr="00C74AE7" w:rsidRDefault="00C74AE7" w:rsidP="00C74AE7">
            <w:pPr>
              <w:widowControl/>
              <w:spacing w:line="0" w:lineRule="atLeast"/>
              <w:jc w:val="center"/>
              <w:rPr>
                <w:rFonts w:ascii="Times New Roman" w:eastAsia="Times New Roman" w:hAnsi="Times New Roman" w:cs="Times New Roman"/>
                <w:b/>
                <w:color w:val="auto"/>
                <w:sz w:val="28"/>
                <w:szCs w:val="28"/>
                <w:lang w:eastAsia="ru-RU" w:bidi="ar-SA"/>
              </w:rPr>
            </w:pPr>
            <w:r w:rsidRPr="00C74AE7">
              <w:rPr>
                <w:rFonts w:ascii="Times New Roman" w:eastAsia="Times New Roman" w:hAnsi="Times New Roman" w:cs="Times New Roman"/>
                <w:b/>
                <w:color w:val="auto"/>
                <w:sz w:val="28"/>
                <w:szCs w:val="28"/>
                <w:lang w:eastAsia="ru-RU" w:bidi="ar-SA"/>
              </w:rPr>
              <w:t>Найменування наданих показників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57A30" w14:textId="0E59034E" w:rsidR="005106CF" w:rsidRPr="00C74AE7" w:rsidRDefault="00C74AE7" w:rsidP="00C74AE7">
            <w:pPr>
              <w:widowControl/>
              <w:jc w:val="center"/>
              <w:rPr>
                <w:rFonts w:ascii="Times New Roman" w:eastAsia="Times New Roman" w:hAnsi="Times New Roman" w:cs="Times New Roman"/>
                <w:b/>
                <w:color w:val="auto"/>
                <w:sz w:val="28"/>
                <w:szCs w:val="28"/>
                <w:lang w:eastAsia="ru-RU" w:bidi="ar-SA"/>
              </w:rPr>
            </w:pPr>
            <w:r w:rsidRPr="00C74AE7">
              <w:rPr>
                <w:rFonts w:ascii="Times New Roman" w:eastAsia="Times New Roman" w:hAnsi="Times New Roman" w:cs="Times New Roman"/>
                <w:b/>
                <w:color w:val="auto"/>
                <w:sz w:val="28"/>
                <w:szCs w:val="28"/>
                <w:lang w:eastAsia="ru-RU" w:bidi="ar-SA"/>
              </w:rPr>
              <w:t>Одиниця виміру</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D3C88" w14:textId="07E08CF3" w:rsidR="005106CF" w:rsidRPr="00C74AE7" w:rsidRDefault="00C74AE7" w:rsidP="00C74AE7">
            <w:pPr>
              <w:widowControl/>
              <w:spacing w:line="0" w:lineRule="atLeast"/>
              <w:jc w:val="center"/>
              <w:rPr>
                <w:rFonts w:ascii="Times New Roman" w:eastAsia="Times New Roman" w:hAnsi="Times New Roman" w:cs="Times New Roman"/>
                <w:b/>
                <w:color w:val="auto"/>
                <w:sz w:val="28"/>
                <w:szCs w:val="28"/>
                <w:lang w:eastAsia="ru-RU" w:bidi="ar-SA"/>
              </w:rPr>
            </w:pPr>
            <w:r w:rsidRPr="00C74AE7">
              <w:rPr>
                <w:rFonts w:ascii="Times New Roman" w:eastAsia="Times New Roman" w:hAnsi="Times New Roman" w:cs="Times New Roman"/>
                <w:b/>
                <w:color w:val="auto"/>
                <w:sz w:val="28"/>
                <w:szCs w:val="28"/>
                <w:lang w:eastAsia="ru-RU" w:bidi="ar-SA"/>
              </w:rPr>
              <w:t>Кількість</w:t>
            </w:r>
          </w:p>
        </w:tc>
      </w:tr>
      <w:tr w:rsidR="00C74AE7" w:rsidRPr="005106CF" w14:paraId="4F0F2D95" w14:textId="77777777" w:rsidTr="00C74A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DB16B" w14:textId="39DCBBC1" w:rsidR="00C74AE7" w:rsidRPr="005106CF" w:rsidRDefault="00C74AE7" w:rsidP="005106CF">
            <w:pPr>
              <w:widowControl/>
              <w:spacing w:line="0" w:lineRule="atLeast"/>
              <w:rPr>
                <w:rFonts w:ascii="Times New Roman" w:eastAsia="Times New Roman" w:hAnsi="Times New Roman" w:cs="Times New Roman"/>
                <w:sz w:val="28"/>
                <w:szCs w:val="28"/>
                <w:lang w:eastAsia="ru-RU" w:bidi="ar-SA"/>
              </w:rPr>
            </w:pPr>
            <w:r w:rsidRPr="005106CF">
              <w:rPr>
                <w:rFonts w:ascii="Times New Roman" w:eastAsia="Times New Roman" w:hAnsi="Times New Roman" w:cs="Times New Roman"/>
                <w:sz w:val="28"/>
                <w:szCs w:val="28"/>
                <w:lang w:eastAsia="ru-RU" w:bidi="ar-SA"/>
              </w:rPr>
              <w:t>Вид будівництва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C2C6A" w14:textId="77777777" w:rsidR="00C74AE7" w:rsidRPr="005106CF" w:rsidRDefault="00C74AE7" w:rsidP="005106CF">
            <w:pPr>
              <w:widowControl/>
              <w:rPr>
                <w:rFonts w:ascii="Times New Roman" w:eastAsia="Times New Roman" w:hAnsi="Times New Roman" w:cs="Times New Roman"/>
                <w:color w:val="auto"/>
                <w:sz w:val="1"/>
                <w:lang w:eastAsia="ru-RU" w:bidi="ar-SA"/>
              </w:rPr>
            </w:pP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0B07B" w14:textId="683CD5E0" w:rsidR="00C74AE7" w:rsidRPr="005106CF" w:rsidRDefault="00C74AE7" w:rsidP="005106CF">
            <w:pPr>
              <w:widowControl/>
              <w:spacing w:line="0" w:lineRule="atLeast"/>
              <w:jc w:val="center"/>
              <w:rPr>
                <w:rFonts w:ascii="Times New Roman" w:eastAsia="Times New Roman" w:hAnsi="Times New Roman" w:cs="Times New Roman"/>
                <w:sz w:val="28"/>
                <w:szCs w:val="28"/>
                <w:lang w:eastAsia="ru-RU" w:bidi="ar-SA"/>
              </w:rPr>
            </w:pPr>
            <w:r w:rsidRPr="005106CF">
              <w:rPr>
                <w:rFonts w:ascii="Times New Roman" w:eastAsia="Times New Roman" w:hAnsi="Times New Roman" w:cs="Times New Roman"/>
                <w:sz w:val="28"/>
                <w:szCs w:val="28"/>
                <w:lang w:eastAsia="ru-RU" w:bidi="ar-SA"/>
              </w:rPr>
              <w:t>Нове будівництво</w:t>
            </w:r>
          </w:p>
        </w:tc>
      </w:tr>
      <w:tr w:rsidR="005106CF" w:rsidRPr="005106CF" w14:paraId="77A01D7D" w14:textId="77777777" w:rsidTr="00C74A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67266" w14:textId="77777777" w:rsidR="005106CF" w:rsidRPr="005106CF" w:rsidRDefault="005106CF" w:rsidP="005106CF">
            <w:pPr>
              <w:widowControl/>
              <w:spacing w:line="0" w:lineRule="atLeast"/>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Площа ділянки в межах землевідводу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F9D61" w14:textId="77777777" w:rsidR="005106CF" w:rsidRPr="005106CF" w:rsidRDefault="005106CF" w:rsidP="005106CF">
            <w:pPr>
              <w:widowControl/>
              <w:spacing w:line="0" w:lineRule="atLeast"/>
              <w:jc w:val="center"/>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га</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5627C" w14:textId="77777777" w:rsidR="005106CF" w:rsidRPr="005106CF" w:rsidRDefault="005106CF" w:rsidP="005106CF">
            <w:pPr>
              <w:widowControl/>
              <w:rPr>
                <w:rFonts w:ascii="Times New Roman" w:eastAsia="Times New Roman" w:hAnsi="Times New Roman" w:cs="Times New Roman"/>
                <w:color w:val="auto"/>
                <w:sz w:val="1"/>
                <w:lang w:eastAsia="ru-RU" w:bidi="ar-SA"/>
              </w:rPr>
            </w:pPr>
          </w:p>
        </w:tc>
      </w:tr>
      <w:tr w:rsidR="005106CF" w:rsidRPr="005106CF" w14:paraId="107CA964" w14:textId="77777777" w:rsidTr="00C74A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83A92" w14:textId="77777777" w:rsidR="005106CF" w:rsidRPr="005106CF" w:rsidRDefault="005106CF" w:rsidP="005106CF">
            <w:pPr>
              <w:widowControl/>
              <w:spacing w:line="0" w:lineRule="atLeast"/>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Площа ділянки в межах проектування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BDE1C" w14:textId="77777777" w:rsidR="005106CF" w:rsidRPr="005106CF" w:rsidRDefault="005106CF" w:rsidP="005106CF">
            <w:pPr>
              <w:widowControl/>
              <w:spacing w:line="0" w:lineRule="atLeast"/>
              <w:jc w:val="center"/>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м</w:t>
            </w:r>
            <w:r w:rsidRPr="005106CF">
              <w:rPr>
                <w:rFonts w:ascii="Times New Roman" w:eastAsia="Times New Roman" w:hAnsi="Times New Roman" w:cs="Times New Roman"/>
                <w:sz w:val="17"/>
                <w:szCs w:val="17"/>
                <w:vertAlign w:val="superscript"/>
                <w:lang w:eastAsia="ru-RU" w:bidi="ar-SA"/>
              </w:rPr>
              <w:t>2</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4C7AB" w14:textId="77777777" w:rsidR="005106CF" w:rsidRPr="005106CF" w:rsidRDefault="005106CF" w:rsidP="005106CF">
            <w:pPr>
              <w:widowControl/>
              <w:rPr>
                <w:rFonts w:ascii="Times New Roman" w:eastAsia="Times New Roman" w:hAnsi="Times New Roman" w:cs="Times New Roman"/>
                <w:color w:val="auto"/>
                <w:sz w:val="1"/>
                <w:lang w:eastAsia="ru-RU" w:bidi="ar-SA"/>
              </w:rPr>
            </w:pPr>
          </w:p>
        </w:tc>
      </w:tr>
      <w:tr w:rsidR="005106CF" w:rsidRPr="005106CF" w14:paraId="6BFA7DBE" w14:textId="77777777" w:rsidTr="00C74A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B12A2" w14:textId="77777777" w:rsidR="005106CF" w:rsidRPr="005106CF" w:rsidRDefault="005106CF" w:rsidP="005106CF">
            <w:pPr>
              <w:widowControl/>
              <w:spacing w:line="0" w:lineRule="atLeast"/>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Поверховість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69843" w14:textId="77777777" w:rsidR="005106CF" w:rsidRPr="005106CF" w:rsidRDefault="005106CF" w:rsidP="005106CF">
            <w:pPr>
              <w:widowControl/>
              <w:spacing w:line="0" w:lineRule="atLeast"/>
              <w:jc w:val="center"/>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поверх</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BF9C9" w14:textId="77777777" w:rsidR="005106CF" w:rsidRPr="005106CF" w:rsidRDefault="005106CF" w:rsidP="005106CF">
            <w:pPr>
              <w:widowControl/>
              <w:rPr>
                <w:rFonts w:ascii="Times New Roman" w:eastAsia="Times New Roman" w:hAnsi="Times New Roman" w:cs="Times New Roman"/>
                <w:color w:val="auto"/>
                <w:sz w:val="1"/>
                <w:lang w:eastAsia="ru-RU" w:bidi="ar-SA"/>
              </w:rPr>
            </w:pPr>
          </w:p>
        </w:tc>
      </w:tr>
      <w:tr w:rsidR="005106CF" w:rsidRPr="005106CF" w14:paraId="2D3AB151" w14:textId="77777777" w:rsidTr="00C74A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6C72E" w14:textId="77777777" w:rsidR="005106CF" w:rsidRPr="005106CF" w:rsidRDefault="005106CF" w:rsidP="005106CF">
            <w:pPr>
              <w:widowControl/>
              <w:spacing w:line="0" w:lineRule="atLeast"/>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Загальна площа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3EB95" w14:textId="77777777" w:rsidR="005106CF" w:rsidRPr="005106CF" w:rsidRDefault="005106CF" w:rsidP="005106CF">
            <w:pPr>
              <w:widowControl/>
              <w:spacing w:line="0" w:lineRule="atLeast"/>
              <w:jc w:val="center"/>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м</w:t>
            </w:r>
            <w:r w:rsidRPr="005106CF">
              <w:rPr>
                <w:rFonts w:ascii="Times New Roman" w:eastAsia="Times New Roman" w:hAnsi="Times New Roman" w:cs="Times New Roman"/>
                <w:sz w:val="17"/>
                <w:szCs w:val="17"/>
                <w:vertAlign w:val="superscript"/>
                <w:lang w:eastAsia="ru-RU" w:bidi="ar-SA"/>
              </w:rPr>
              <w:t>2</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16BA0" w14:textId="77777777" w:rsidR="005106CF" w:rsidRPr="005106CF" w:rsidRDefault="005106CF" w:rsidP="005106CF">
            <w:pPr>
              <w:widowControl/>
              <w:rPr>
                <w:rFonts w:ascii="Times New Roman" w:eastAsia="Times New Roman" w:hAnsi="Times New Roman" w:cs="Times New Roman"/>
                <w:color w:val="auto"/>
                <w:sz w:val="1"/>
                <w:lang w:eastAsia="ru-RU" w:bidi="ar-SA"/>
              </w:rPr>
            </w:pPr>
          </w:p>
        </w:tc>
      </w:tr>
      <w:tr w:rsidR="005106CF" w:rsidRPr="005106CF" w14:paraId="1BCF493C" w14:textId="77777777" w:rsidTr="00C74A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1423F" w14:textId="77777777" w:rsidR="005106CF" w:rsidRPr="005106CF" w:rsidRDefault="005106CF" w:rsidP="005106CF">
            <w:pPr>
              <w:widowControl/>
              <w:spacing w:line="0" w:lineRule="atLeast"/>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Корисна площа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75237" w14:textId="77777777" w:rsidR="005106CF" w:rsidRPr="005106CF" w:rsidRDefault="005106CF" w:rsidP="005106CF">
            <w:pPr>
              <w:widowControl/>
              <w:spacing w:line="0" w:lineRule="atLeast"/>
              <w:jc w:val="center"/>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м</w:t>
            </w:r>
            <w:r w:rsidRPr="005106CF">
              <w:rPr>
                <w:rFonts w:ascii="Times New Roman" w:eastAsia="Times New Roman" w:hAnsi="Times New Roman" w:cs="Times New Roman"/>
                <w:sz w:val="17"/>
                <w:szCs w:val="17"/>
                <w:vertAlign w:val="superscript"/>
                <w:lang w:eastAsia="ru-RU" w:bidi="ar-SA"/>
              </w:rPr>
              <w:t>2</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9CDF6" w14:textId="77777777" w:rsidR="005106CF" w:rsidRPr="005106CF" w:rsidRDefault="005106CF" w:rsidP="005106CF">
            <w:pPr>
              <w:widowControl/>
              <w:rPr>
                <w:rFonts w:ascii="Times New Roman" w:eastAsia="Times New Roman" w:hAnsi="Times New Roman" w:cs="Times New Roman"/>
                <w:color w:val="auto"/>
                <w:sz w:val="1"/>
                <w:lang w:eastAsia="ru-RU" w:bidi="ar-SA"/>
              </w:rPr>
            </w:pPr>
          </w:p>
        </w:tc>
      </w:tr>
      <w:tr w:rsidR="005106CF" w:rsidRPr="005106CF" w14:paraId="6FDBDA15" w14:textId="77777777" w:rsidTr="00C74A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947BA" w14:textId="77777777" w:rsidR="005106CF" w:rsidRPr="005106CF" w:rsidRDefault="005106CF" w:rsidP="005106CF">
            <w:pPr>
              <w:widowControl/>
              <w:spacing w:line="0" w:lineRule="atLeast"/>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Будівельний об’єм будівлі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1AEF9" w14:textId="77777777" w:rsidR="005106CF" w:rsidRPr="005106CF" w:rsidRDefault="005106CF" w:rsidP="005106CF">
            <w:pPr>
              <w:widowControl/>
              <w:rPr>
                <w:rFonts w:ascii="Times New Roman" w:eastAsia="Times New Roman" w:hAnsi="Times New Roman" w:cs="Times New Roman"/>
                <w:color w:val="auto"/>
                <w:sz w:val="1"/>
                <w:lang w:eastAsia="ru-RU" w:bidi="ar-SA"/>
              </w:rPr>
            </w:pP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2386F" w14:textId="77777777" w:rsidR="005106CF" w:rsidRPr="005106CF" w:rsidRDefault="005106CF" w:rsidP="005106CF">
            <w:pPr>
              <w:widowControl/>
              <w:rPr>
                <w:rFonts w:ascii="Times New Roman" w:eastAsia="Times New Roman" w:hAnsi="Times New Roman" w:cs="Times New Roman"/>
                <w:color w:val="auto"/>
                <w:sz w:val="1"/>
                <w:lang w:eastAsia="ru-RU" w:bidi="ar-SA"/>
              </w:rPr>
            </w:pPr>
          </w:p>
        </w:tc>
      </w:tr>
      <w:tr w:rsidR="005106CF" w:rsidRPr="005106CF" w14:paraId="6F900F62" w14:textId="77777777" w:rsidTr="00C74A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A4DB7" w14:textId="77777777" w:rsidR="005106CF" w:rsidRPr="005106CF" w:rsidRDefault="005106CF" w:rsidP="005106CF">
            <w:pPr>
              <w:widowControl/>
              <w:numPr>
                <w:ilvl w:val="0"/>
                <w:numId w:val="45"/>
              </w:numPr>
              <w:spacing w:after="160" w:line="0" w:lineRule="atLeast"/>
              <w:textAlignment w:val="baseline"/>
              <w:rPr>
                <w:rFonts w:ascii="Times New Roman" w:eastAsia="Times New Roman" w:hAnsi="Times New Roman" w:cs="Times New Roman"/>
                <w:sz w:val="28"/>
                <w:szCs w:val="28"/>
                <w:lang w:eastAsia="ru-RU" w:bidi="ar-SA"/>
              </w:rPr>
            </w:pPr>
            <w:r w:rsidRPr="005106CF">
              <w:rPr>
                <w:rFonts w:ascii="Times New Roman" w:eastAsia="Times New Roman" w:hAnsi="Times New Roman" w:cs="Times New Roman"/>
                <w:sz w:val="28"/>
                <w:szCs w:val="28"/>
                <w:lang w:eastAsia="ru-RU" w:bidi="ar-SA"/>
              </w:rPr>
              <w:lastRenderedPageBreak/>
              <w:t>Загальний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44983" w14:textId="77777777" w:rsidR="005106CF" w:rsidRPr="005106CF" w:rsidRDefault="005106CF" w:rsidP="005106CF">
            <w:pPr>
              <w:widowControl/>
              <w:spacing w:line="0" w:lineRule="atLeast"/>
              <w:jc w:val="center"/>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м</w:t>
            </w:r>
            <w:r w:rsidRPr="005106CF">
              <w:rPr>
                <w:rFonts w:ascii="Times New Roman" w:eastAsia="Times New Roman" w:hAnsi="Times New Roman" w:cs="Times New Roman"/>
                <w:sz w:val="17"/>
                <w:szCs w:val="17"/>
                <w:vertAlign w:val="superscript"/>
                <w:lang w:eastAsia="ru-RU" w:bidi="ar-SA"/>
              </w:rPr>
              <w:t>3</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4ECDF" w14:textId="77777777" w:rsidR="005106CF" w:rsidRPr="005106CF" w:rsidRDefault="005106CF" w:rsidP="005106CF">
            <w:pPr>
              <w:widowControl/>
              <w:rPr>
                <w:rFonts w:ascii="Times New Roman" w:eastAsia="Times New Roman" w:hAnsi="Times New Roman" w:cs="Times New Roman"/>
                <w:color w:val="auto"/>
                <w:sz w:val="1"/>
                <w:lang w:eastAsia="ru-RU" w:bidi="ar-SA"/>
              </w:rPr>
            </w:pPr>
          </w:p>
        </w:tc>
      </w:tr>
      <w:tr w:rsidR="005106CF" w:rsidRPr="005106CF" w14:paraId="235FEC43" w14:textId="77777777" w:rsidTr="00C74A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AB23C8" w14:textId="77777777" w:rsidR="005106CF" w:rsidRPr="005106CF" w:rsidRDefault="005106CF" w:rsidP="005106CF">
            <w:pPr>
              <w:widowControl/>
              <w:numPr>
                <w:ilvl w:val="0"/>
                <w:numId w:val="46"/>
              </w:numPr>
              <w:spacing w:after="160" w:line="0" w:lineRule="atLeast"/>
              <w:textAlignment w:val="baseline"/>
              <w:rPr>
                <w:rFonts w:ascii="Times New Roman" w:eastAsia="Times New Roman" w:hAnsi="Times New Roman" w:cs="Times New Roman"/>
                <w:sz w:val="28"/>
                <w:szCs w:val="28"/>
                <w:lang w:eastAsia="ru-RU" w:bidi="ar-SA"/>
              </w:rPr>
            </w:pPr>
            <w:r w:rsidRPr="005106CF">
              <w:rPr>
                <w:rFonts w:ascii="Times New Roman" w:eastAsia="Times New Roman" w:hAnsi="Times New Roman" w:cs="Times New Roman"/>
                <w:sz w:val="28"/>
                <w:szCs w:val="28"/>
                <w:lang w:eastAsia="ru-RU" w:bidi="ar-SA"/>
              </w:rPr>
              <w:t>Вище позн. 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868D4" w14:textId="77777777" w:rsidR="005106CF" w:rsidRPr="005106CF" w:rsidRDefault="005106CF" w:rsidP="005106CF">
            <w:pPr>
              <w:widowControl/>
              <w:spacing w:line="0" w:lineRule="atLeast"/>
              <w:jc w:val="center"/>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м</w:t>
            </w:r>
            <w:r w:rsidRPr="005106CF">
              <w:rPr>
                <w:rFonts w:ascii="Times New Roman" w:eastAsia="Times New Roman" w:hAnsi="Times New Roman" w:cs="Times New Roman"/>
                <w:sz w:val="17"/>
                <w:szCs w:val="17"/>
                <w:vertAlign w:val="superscript"/>
                <w:lang w:eastAsia="ru-RU" w:bidi="ar-SA"/>
              </w:rPr>
              <w:t>3</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A5731" w14:textId="77777777" w:rsidR="005106CF" w:rsidRPr="005106CF" w:rsidRDefault="005106CF" w:rsidP="005106CF">
            <w:pPr>
              <w:widowControl/>
              <w:rPr>
                <w:rFonts w:ascii="Times New Roman" w:eastAsia="Times New Roman" w:hAnsi="Times New Roman" w:cs="Times New Roman"/>
                <w:color w:val="auto"/>
                <w:sz w:val="1"/>
                <w:lang w:eastAsia="ru-RU" w:bidi="ar-SA"/>
              </w:rPr>
            </w:pPr>
          </w:p>
        </w:tc>
      </w:tr>
      <w:tr w:rsidR="005106CF" w:rsidRPr="005106CF" w14:paraId="43CFB282" w14:textId="77777777" w:rsidTr="00C74A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78AC0" w14:textId="77777777" w:rsidR="005106CF" w:rsidRPr="005106CF" w:rsidRDefault="005106CF" w:rsidP="005106CF">
            <w:pPr>
              <w:widowControl/>
              <w:numPr>
                <w:ilvl w:val="0"/>
                <w:numId w:val="47"/>
              </w:numPr>
              <w:spacing w:after="160" w:line="0" w:lineRule="atLeast"/>
              <w:textAlignment w:val="baseline"/>
              <w:rPr>
                <w:rFonts w:ascii="Times New Roman" w:eastAsia="Times New Roman" w:hAnsi="Times New Roman" w:cs="Times New Roman"/>
                <w:sz w:val="28"/>
                <w:szCs w:val="28"/>
                <w:lang w:eastAsia="ru-RU" w:bidi="ar-SA"/>
              </w:rPr>
            </w:pPr>
            <w:r w:rsidRPr="005106CF">
              <w:rPr>
                <w:rFonts w:ascii="Times New Roman" w:eastAsia="Times New Roman" w:hAnsi="Times New Roman" w:cs="Times New Roman"/>
                <w:sz w:val="28"/>
                <w:szCs w:val="28"/>
                <w:lang w:eastAsia="ru-RU" w:bidi="ar-SA"/>
              </w:rPr>
              <w:t>Нижче позн. 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2BB60" w14:textId="77777777" w:rsidR="005106CF" w:rsidRPr="005106CF" w:rsidRDefault="005106CF" w:rsidP="005106CF">
            <w:pPr>
              <w:widowControl/>
              <w:spacing w:line="0" w:lineRule="atLeast"/>
              <w:jc w:val="center"/>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м</w:t>
            </w:r>
            <w:r w:rsidRPr="005106CF">
              <w:rPr>
                <w:rFonts w:ascii="Times New Roman" w:eastAsia="Times New Roman" w:hAnsi="Times New Roman" w:cs="Times New Roman"/>
                <w:sz w:val="17"/>
                <w:szCs w:val="17"/>
                <w:vertAlign w:val="superscript"/>
                <w:lang w:eastAsia="ru-RU" w:bidi="ar-SA"/>
              </w:rPr>
              <w:t>3</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AFA44" w14:textId="77777777" w:rsidR="005106CF" w:rsidRPr="005106CF" w:rsidRDefault="005106CF" w:rsidP="005106CF">
            <w:pPr>
              <w:widowControl/>
              <w:rPr>
                <w:rFonts w:ascii="Times New Roman" w:eastAsia="Times New Roman" w:hAnsi="Times New Roman" w:cs="Times New Roman"/>
                <w:color w:val="auto"/>
                <w:sz w:val="1"/>
                <w:lang w:eastAsia="ru-RU" w:bidi="ar-SA"/>
              </w:rPr>
            </w:pPr>
          </w:p>
        </w:tc>
      </w:tr>
      <w:tr w:rsidR="005106CF" w:rsidRPr="005106CF" w14:paraId="68909F3D" w14:textId="77777777" w:rsidTr="00C74A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00639" w14:textId="77777777" w:rsidR="005106CF" w:rsidRPr="005106CF" w:rsidRDefault="005106CF" w:rsidP="005106CF">
            <w:pPr>
              <w:widowControl/>
              <w:spacing w:line="0" w:lineRule="atLeast"/>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Площа дорожнього покриття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B8489" w14:textId="77777777" w:rsidR="005106CF" w:rsidRPr="005106CF" w:rsidRDefault="005106CF" w:rsidP="005106CF">
            <w:pPr>
              <w:widowControl/>
              <w:spacing w:line="0" w:lineRule="atLeast"/>
              <w:jc w:val="center"/>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м</w:t>
            </w:r>
            <w:r w:rsidRPr="005106CF">
              <w:rPr>
                <w:rFonts w:ascii="Times New Roman" w:eastAsia="Times New Roman" w:hAnsi="Times New Roman" w:cs="Times New Roman"/>
                <w:sz w:val="17"/>
                <w:szCs w:val="17"/>
                <w:vertAlign w:val="superscript"/>
                <w:lang w:eastAsia="ru-RU" w:bidi="ar-SA"/>
              </w:rPr>
              <w:t>2</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84EB7" w14:textId="77777777" w:rsidR="005106CF" w:rsidRPr="005106CF" w:rsidRDefault="005106CF" w:rsidP="005106CF">
            <w:pPr>
              <w:widowControl/>
              <w:rPr>
                <w:rFonts w:ascii="Times New Roman" w:eastAsia="Times New Roman" w:hAnsi="Times New Roman" w:cs="Times New Roman"/>
                <w:color w:val="auto"/>
                <w:sz w:val="1"/>
                <w:lang w:eastAsia="ru-RU" w:bidi="ar-SA"/>
              </w:rPr>
            </w:pPr>
          </w:p>
        </w:tc>
      </w:tr>
      <w:tr w:rsidR="005106CF" w:rsidRPr="005106CF" w14:paraId="1309BB09" w14:textId="77777777" w:rsidTr="00C74A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9E26C" w14:textId="77777777" w:rsidR="005106CF" w:rsidRPr="005106CF" w:rsidRDefault="005106CF" w:rsidP="005106CF">
            <w:pPr>
              <w:widowControl/>
              <w:spacing w:line="0" w:lineRule="atLeast"/>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Площа пішохідного покриття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FF4FE" w14:textId="77777777" w:rsidR="005106CF" w:rsidRPr="005106CF" w:rsidRDefault="005106CF" w:rsidP="005106CF">
            <w:pPr>
              <w:widowControl/>
              <w:spacing w:line="0" w:lineRule="atLeast"/>
              <w:jc w:val="center"/>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м</w:t>
            </w:r>
            <w:r w:rsidRPr="005106CF">
              <w:rPr>
                <w:rFonts w:ascii="Times New Roman" w:eastAsia="Times New Roman" w:hAnsi="Times New Roman" w:cs="Times New Roman"/>
                <w:sz w:val="17"/>
                <w:szCs w:val="17"/>
                <w:vertAlign w:val="superscript"/>
                <w:lang w:eastAsia="ru-RU" w:bidi="ar-SA"/>
              </w:rPr>
              <w:t>2</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6911D" w14:textId="77777777" w:rsidR="005106CF" w:rsidRPr="005106CF" w:rsidRDefault="005106CF" w:rsidP="005106CF">
            <w:pPr>
              <w:widowControl/>
              <w:rPr>
                <w:rFonts w:ascii="Times New Roman" w:eastAsia="Times New Roman" w:hAnsi="Times New Roman" w:cs="Times New Roman"/>
                <w:color w:val="auto"/>
                <w:sz w:val="1"/>
                <w:lang w:eastAsia="ru-RU" w:bidi="ar-SA"/>
              </w:rPr>
            </w:pPr>
          </w:p>
        </w:tc>
      </w:tr>
      <w:tr w:rsidR="005106CF" w:rsidRPr="005106CF" w14:paraId="318B461C" w14:textId="77777777" w:rsidTr="00C74A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91644" w14:textId="77777777" w:rsidR="005106CF" w:rsidRPr="005106CF" w:rsidRDefault="005106CF" w:rsidP="005106CF">
            <w:pPr>
              <w:widowControl/>
              <w:spacing w:line="0" w:lineRule="atLeast"/>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Площа озеленення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83247" w14:textId="77777777" w:rsidR="005106CF" w:rsidRPr="005106CF" w:rsidRDefault="005106CF" w:rsidP="005106CF">
            <w:pPr>
              <w:widowControl/>
              <w:spacing w:line="0" w:lineRule="atLeast"/>
              <w:jc w:val="center"/>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м</w:t>
            </w:r>
            <w:r w:rsidRPr="005106CF">
              <w:rPr>
                <w:rFonts w:ascii="Times New Roman" w:eastAsia="Times New Roman" w:hAnsi="Times New Roman" w:cs="Times New Roman"/>
                <w:sz w:val="17"/>
                <w:szCs w:val="17"/>
                <w:vertAlign w:val="superscript"/>
                <w:lang w:eastAsia="ru-RU" w:bidi="ar-SA"/>
              </w:rPr>
              <w:t>2</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DA622" w14:textId="77777777" w:rsidR="005106CF" w:rsidRPr="005106CF" w:rsidRDefault="005106CF" w:rsidP="005106CF">
            <w:pPr>
              <w:widowControl/>
              <w:rPr>
                <w:rFonts w:ascii="Times New Roman" w:eastAsia="Times New Roman" w:hAnsi="Times New Roman" w:cs="Times New Roman"/>
                <w:color w:val="auto"/>
                <w:sz w:val="1"/>
                <w:lang w:eastAsia="ru-RU" w:bidi="ar-SA"/>
              </w:rPr>
            </w:pPr>
          </w:p>
        </w:tc>
      </w:tr>
      <w:tr w:rsidR="005106CF" w:rsidRPr="005106CF" w14:paraId="5C19E3ED" w14:textId="77777777" w:rsidTr="00C74A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D7F41" w14:textId="77777777" w:rsidR="005106CF" w:rsidRPr="005106CF" w:rsidRDefault="005106CF" w:rsidP="005106CF">
            <w:pPr>
              <w:widowControl/>
              <w:spacing w:line="0" w:lineRule="atLeast"/>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Кількість створених робочих місць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7CDB5" w14:textId="77777777" w:rsidR="005106CF" w:rsidRPr="005106CF" w:rsidRDefault="005106CF" w:rsidP="005106CF">
            <w:pPr>
              <w:widowControl/>
              <w:spacing w:line="0" w:lineRule="atLeast"/>
              <w:jc w:val="center"/>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місць</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B8493" w14:textId="77777777" w:rsidR="005106CF" w:rsidRPr="005106CF" w:rsidRDefault="005106CF" w:rsidP="005106CF">
            <w:pPr>
              <w:widowControl/>
              <w:rPr>
                <w:rFonts w:ascii="Times New Roman" w:eastAsia="Times New Roman" w:hAnsi="Times New Roman" w:cs="Times New Roman"/>
                <w:color w:val="auto"/>
                <w:sz w:val="1"/>
                <w:lang w:eastAsia="ru-RU" w:bidi="ar-SA"/>
              </w:rPr>
            </w:pPr>
          </w:p>
        </w:tc>
      </w:tr>
      <w:tr w:rsidR="005106CF" w:rsidRPr="005106CF" w14:paraId="694FAAB7" w14:textId="77777777" w:rsidTr="00C74A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9E3D8" w14:textId="77777777" w:rsidR="005106CF" w:rsidRPr="005106CF" w:rsidRDefault="005106CF" w:rsidP="005106CF">
            <w:pPr>
              <w:widowControl/>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Потужність, місткість, в тому числі:</w:t>
            </w:r>
          </w:p>
          <w:p w14:paraId="75B6D31F" w14:textId="77777777" w:rsidR="005106CF" w:rsidRPr="005106CF" w:rsidRDefault="005106CF" w:rsidP="005106CF">
            <w:pPr>
              <w:widowControl/>
              <w:numPr>
                <w:ilvl w:val="0"/>
                <w:numId w:val="48"/>
              </w:numPr>
              <w:textAlignment w:val="baseline"/>
              <w:rPr>
                <w:rFonts w:ascii="Times New Roman" w:eastAsia="Times New Roman" w:hAnsi="Times New Roman" w:cs="Times New Roman"/>
                <w:sz w:val="28"/>
                <w:szCs w:val="28"/>
                <w:lang w:eastAsia="ru-RU" w:bidi="ar-SA"/>
              </w:rPr>
            </w:pPr>
            <w:r w:rsidRPr="005106CF">
              <w:rPr>
                <w:rFonts w:ascii="Times New Roman" w:eastAsia="Times New Roman" w:hAnsi="Times New Roman" w:cs="Times New Roman"/>
                <w:sz w:val="28"/>
                <w:szCs w:val="28"/>
                <w:lang w:eastAsia="ru-RU" w:bidi="ar-SA"/>
              </w:rPr>
              <w:t>Працівників</w:t>
            </w:r>
          </w:p>
          <w:p w14:paraId="01CE3D8F" w14:textId="77777777" w:rsidR="005106CF" w:rsidRPr="005106CF" w:rsidRDefault="005106CF" w:rsidP="005106CF">
            <w:pPr>
              <w:widowControl/>
              <w:numPr>
                <w:ilvl w:val="0"/>
                <w:numId w:val="48"/>
              </w:numPr>
              <w:textAlignment w:val="baseline"/>
              <w:rPr>
                <w:rFonts w:ascii="Times New Roman" w:eastAsia="Times New Roman" w:hAnsi="Times New Roman" w:cs="Times New Roman"/>
                <w:sz w:val="28"/>
                <w:szCs w:val="28"/>
                <w:lang w:eastAsia="ru-RU" w:bidi="ar-SA"/>
              </w:rPr>
            </w:pPr>
            <w:r w:rsidRPr="005106CF">
              <w:rPr>
                <w:rFonts w:ascii="Times New Roman" w:eastAsia="Times New Roman" w:hAnsi="Times New Roman" w:cs="Times New Roman"/>
                <w:sz w:val="28"/>
                <w:szCs w:val="28"/>
                <w:lang w:eastAsia="ru-RU" w:bidi="ar-SA"/>
              </w:rPr>
              <w:t>Відвідувачів</w:t>
            </w:r>
          </w:p>
          <w:p w14:paraId="601C3CA3" w14:textId="77777777" w:rsidR="005106CF" w:rsidRPr="005106CF" w:rsidRDefault="005106CF" w:rsidP="005106CF">
            <w:pPr>
              <w:widowControl/>
              <w:numPr>
                <w:ilvl w:val="0"/>
                <w:numId w:val="48"/>
              </w:numPr>
              <w:spacing w:after="160" w:line="0" w:lineRule="atLeast"/>
              <w:textAlignment w:val="baseline"/>
              <w:rPr>
                <w:rFonts w:ascii="Times New Roman" w:eastAsia="Times New Roman" w:hAnsi="Times New Roman" w:cs="Times New Roman"/>
                <w:sz w:val="28"/>
                <w:szCs w:val="28"/>
                <w:lang w:eastAsia="ru-RU" w:bidi="ar-SA"/>
              </w:rPr>
            </w:pPr>
            <w:r w:rsidRPr="005106CF">
              <w:rPr>
                <w:rFonts w:ascii="Times New Roman" w:eastAsia="Times New Roman" w:hAnsi="Times New Roman" w:cs="Times New Roman"/>
                <w:sz w:val="28"/>
                <w:szCs w:val="28"/>
                <w:lang w:eastAsia="ru-RU" w:bidi="ar-SA"/>
              </w:rPr>
              <w:t>Одночасно можуть перебувати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F2112" w14:textId="77777777" w:rsidR="005106CF" w:rsidRPr="005106CF" w:rsidRDefault="005106CF" w:rsidP="005106CF">
            <w:pPr>
              <w:widowControl/>
              <w:spacing w:line="0" w:lineRule="atLeast"/>
              <w:jc w:val="center"/>
              <w:rPr>
                <w:rFonts w:ascii="Times New Roman" w:eastAsia="Times New Roman" w:hAnsi="Times New Roman" w:cs="Times New Roman"/>
                <w:color w:val="auto"/>
                <w:lang w:eastAsia="ru-RU" w:bidi="ar-SA"/>
              </w:rPr>
            </w:pPr>
            <w:r w:rsidRPr="005106CF">
              <w:rPr>
                <w:rFonts w:ascii="Times New Roman" w:eastAsia="Times New Roman" w:hAnsi="Times New Roman" w:cs="Times New Roman"/>
                <w:sz w:val="28"/>
                <w:szCs w:val="28"/>
                <w:lang w:eastAsia="ru-RU" w:bidi="ar-SA"/>
              </w:rPr>
              <w:t>осіб</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47094" w14:textId="77777777" w:rsidR="005106CF" w:rsidRPr="005106CF" w:rsidRDefault="005106CF" w:rsidP="005106CF">
            <w:pPr>
              <w:widowControl/>
              <w:rPr>
                <w:rFonts w:ascii="Times New Roman" w:eastAsia="Times New Roman" w:hAnsi="Times New Roman" w:cs="Times New Roman"/>
                <w:color w:val="auto"/>
                <w:sz w:val="1"/>
                <w:lang w:eastAsia="ru-RU" w:bidi="ar-SA"/>
              </w:rPr>
            </w:pPr>
          </w:p>
        </w:tc>
      </w:tr>
    </w:tbl>
    <w:p w14:paraId="28BE3912" w14:textId="77777777" w:rsidR="005106CF" w:rsidRPr="005106CF" w:rsidRDefault="005106CF" w:rsidP="005106CF">
      <w:pPr>
        <w:pStyle w:val="1"/>
        <w:tabs>
          <w:tab w:val="left" w:pos="586"/>
        </w:tabs>
        <w:spacing w:after="80" w:line="223" w:lineRule="auto"/>
        <w:ind w:left="300" w:firstLine="0"/>
        <w:jc w:val="right"/>
        <w:rPr>
          <w:rFonts w:ascii="Times New Roman" w:hAnsi="Times New Roman" w:cs="Times New Roman"/>
          <w:sz w:val="28"/>
          <w:szCs w:val="28"/>
          <w:lang w:val="ru-RU"/>
        </w:rPr>
      </w:pPr>
    </w:p>
    <w:p w14:paraId="06AE468D" w14:textId="2D501D38" w:rsidR="006443C4" w:rsidRPr="004E7006" w:rsidRDefault="00C079D9" w:rsidP="00583CF8">
      <w:pPr>
        <w:pStyle w:val="32"/>
        <w:keepNext/>
        <w:keepLines/>
        <w:numPr>
          <w:ilvl w:val="0"/>
          <w:numId w:val="8"/>
        </w:numPr>
        <w:tabs>
          <w:tab w:val="left" w:pos="567"/>
        </w:tabs>
        <w:ind w:left="284" w:firstLine="0"/>
        <w:rPr>
          <w:rFonts w:ascii="Times New Roman" w:hAnsi="Times New Roman" w:cs="Times New Roman"/>
          <w:sz w:val="28"/>
          <w:szCs w:val="28"/>
        </w:rPr>
      </w:pPr>
      <w:bookmarkStart w:id="26" w:name="bookmark71"/>
      <w:bookmarkStart w:id="27" w:name="bookmark70"/>
      <w:r w:rsidRPr="004E7006">
        <w:rPr>
          <w:rFonts w:ascii="Times New Roman" w:hAnsi="Times New Roman" w:cs="Times New Roman"/>
          <w:sz w:val="28"/>
          <w:szCs w:val="28"/>
        </w:rPr>
        <w:t>Критерії оцінки проє</w:t>
      </w:r>
      <w:r w:rsidR="005943D2" w:rsidRPr="004E7006">
        <w:rPr>
          <w:rFonts w:ascii="Times New Roman" w:hAnsi="Times New Roman" w:cs="Times New Roman"/>
          <w:sz w:val="28"/>
          <w:szCs w:val="28"/>
        </w:rPr>
        <w:t>ктів</w:t>
      </w:r>
      <w:bookmarkEnd w:id="26"/>
      <w:bookmarkEnd w:id="27"/>
    </w:p>
    <w:p w14:paraId="66D5337C" w14:textId="346FDE0C" w:rsidR="006443C4" w:rsidRPr="004E7006" w:rsidRDefault="00C079D9">
      <w:pPr>
        <w:pStyle w:val="1"/>
        <w:spacing w:after="80"/>
        <w:ind w:firstLine="280"/>
        <w:jc w:val="both"/>
        <w:rPr>
          <w:rFonts w:ascii="Times New Roman" w:hAnsi="Times New Roman" w:cs="Times New Roman"/>
          <w:sz w:val="28"/>
          <w:szCs w:val="28"/>
        </w:rPr>
      </w:pPr>
      <w:r w:rsidRPr="004E7006">
        <w:rPr>
          <w:rFonts w:ascii="Times New Roman" w:hAnsi="Times New Roman" w:cs="Times New Roman"/>
          <w:sz w:val="28"/>
          <w:szCs w:val="28"/>
        </w:rPr>
        <w:t>Журі конкурсу оцінюватимуть проє</w:t>
      </w:r>
      <w:r w:rsidR="005943D2" w:rsidRPr="004E7006">
        <w:rPr>
          <w:rFonts w:ascii="Times New Roman" w:hAnsi="Times New Roman" w:cs="Times New Roman"/>
          <w:sz w:val="28"/>
          <w:szCs w:val="28"/>
        </w:rPr>
        <w:t xml:space="preserve">ктні </w:t>
      </w:r>
      <w:r w:rsidR="00E947D2" w:rsidRPr="004E7006">
        <w:rPr>
          <w:rFonts w:ascii="Times New Roman" w:hAnsi="Times New Roman" w:cs="Times New Roman"/>
          <w:sz w:val="28"/>
          <w:szCs w:val="28"/>
        </w:rPr>
        <w:t>рішення</w:t>
      </w:r>
      <w:r w:rsidR="005943D2" w:rsidRPr="004E7006">
        <w:rPr>
          <w:rFonts w:ascii="Times New Roman" w:hAnsi="Times New Roman" w:cs="Times New Roman"/>
          <w:sz w:val="28"/>
          <w:szCs w:val="28"/>
        </w:rPr>
        <w:t xml:space="preserve"> за наступними критеріями:</w:t>
      </w:r>
    </w:p>
    <w:p w14:paraId="563B1A9C" w14:textId="180D3660" w:rsidR="006443C4" w:rsidRPr="004E7006" w:rsidRDefault="00AD7A70">
      <w:pPr>
        <w:pStyle w:val="1"/>
        <w:numPr>
          <w:ilvl w:val="0"/>
          <w:numId w:val="13"/>
        </w:numPr>
        <w:tabs>
          <w:tab w:val="left" w:pos="648"/>
        </w:tabs>
        <w:ind w:firstLine="280"/>
        <w:rPr>
          <w:rFonts w:ascii="Times New Roman" w:hAnsi="Times New Roman" w:cs="Times New Roman"/>
          <w:sz w:val="28"/>
          <w:szCs w:val="28"/>
        </w:rPr>
      </w:pPr>
      <w:r w:rsidRPr="004E7006">
        <w:rPr>
          <w:rFonts w:ascii="Times New Roman" w:hAnsi="Times New Roman" w:cs="Times New Roman"/>
          <w:sz w:val="28"/>
          <w:szCs w:val="28"/>
        </w:rPr>
        <w:t>Архітектурно-планувальне рішення</w:t>
      </w:r>
      <w:r w:rsidR="005943D2" w:rsidRPr="004E7006">
        <w:rPr>
          <w:rFonts w:ascii="Times New Roman" w:hAnsi="Times New Roman" w:cs="Times New Roman"/>
          <w:sz w:val="28"/>
          <w:szCs w:val="28"/>
        </w:rPr>
        <w:t>;</w:t>
      </w:r>
    </w:p>
    <w:p w14:paraId="4DEBCBCE" w14:textId="1C275DF5" w:rsidR="00AD7A70" w:rsidRPr="004E7006" w:rsidRDefault="00AD7A70">
      <w:pPr>
        <w:pStyle w:val="1"/>
        <w:numPr>
          <w:ilvl w:val="0"/>
          <w:numId w:val="13"/>
        </w:numPr>
        <w:tabs>
          <w:tab w:val="left" w:pos="648"/>
        </w:tabs>
        <w:ind w:firstLine="280"/>
        <w:rPr>
          <w:rFonts w:ascii="Times New Roman" w:hAnsi="Times New Roman" w:cs="Times New Roman"/>
          <w:sz w:val="28"/>
          <w:szCs w:val="28"/>
        </w:rPr>
      </w:pPr>
      <w:r w:rsidRPr="004E7006">
        <w:rPr>
          <w:rFonts w:ascii="Times New Roman" w:hAnsi="Times New Roman" w:cs="Times New Roman"/>
          <w:sz w:val="28"/>
          <w:szCs w:val="28"/>
        </w:rPr>
        <w:t>Об’ємно-просторове рішення;</w:t>
      </w:r>
    </w:p>
    <w:p w14:paraId="3478C7F0" w14:textId="144E70FD" w:rsidR="006443C4" w:rsidRPr="004E7006" w:rsidRDefault="005943D2">
      <w:pPr>
        <w:pStyle w:val="1"/>
        <w:numPr>
          <w:ilvl w:val="0"/>
          <w:numId w:val="13"/>
        </w:numPr>
        <w:tabs>
          <w:tab w:val="left" w:pos="643"/>
        </w:tabs>
        <w:ind w:firstLine="280"/>
        <w:rPr>
          <w:rFonts w:ascii="Times New Roman" w:hAnsi="Times New Roman" w:cs="Times New Roman"/>
          <w:sz w:val="28"/>
          <w:szCs w:val="28"/>
        </w:rPr>
      </w:pPr>
      <w:r w:rsidRPr="004E7006">
        <w:rPr>
          <w:rFonts w:ascii="Times New Roman" w:hAnsi="Times New Roman" w:cs="Times New Roman"/>
          <w:sz w:val="28"/>
          <w:szCs w:val="28"/>
        </w:rPr>
        <w:t>Функціональна і техно</w:t>
      </w:r>
      <w:r w:rsidR="00C74AE7">
        <w:rPr>
          <w:rFonts w:ascii="Times New Roman" w:hAnsi="Times New Roman" w:cs="Times New Roman"/>
          <w:sz w:val="28"/>
          <w:szCs w:val="28"/>
        </w:rPr>
        <w:t>логічна організація об’єкту проє</w:t>
      </w:r>
      <w:r w:rsidRPr="004E7006">
        <w:rPr>
          <w:rFonts w:ascii="Times New Roman" w:hAnsi="Times New Roman" w:cs="Times New Roman"/>
          <w:sz w:val="28"/>
          <w:szCs w:val="28"/>
        </w:rPr>
        <w:t>ктування;</w:t>
      </w:r>
    </w:p>
    <w:p w14:paraId="189AFFEE" w14:textId="447CD027" w:rsidR="006443C4" w:rsidRPr="004E7006" w:rsidRDefault="005943D2">
      <w:pPr>
        <w:pStyle w:val="1"/>
        <w:numPr>
          <w:ilvl w:val="0"/>
          <w:numId w:val="13"/>
        </w:numPr>
        <w:tabs>
          <w:tab w:val="left" w:pos="648"/>
        </w:tabs>
        <w:ind w:firstLine="280"/>
        <w:rPr>
          <w:rFonts w:ascii="Times New Roman" w:hAnsi="Times New Roman" w:cs="Times New Roman"/>
          <w:sz w:val="28"/>
          <w:szCs w:val="28"/>
        </w:rPr>
      </w:pPr>
      <w:r w:rsidRPr="004E7006">
        <w:rPr>
          <w:rFonts w:ascii="Times New Roman" w:hAnsi="Times New Roman" w:cs="Times New Roman"/>
          <w:sz w:val="28"/>
          <w:szCs w:val="28"/>
        </w:rPr>
        <w:t>Економічна доці</w:t>
      </w:r>
      <w:r w:rsidR="00C079D9" w:rsidRPr="004E7006">
        <w:rPr>
          <w:rFonts w:ascii="Times New Roman" w:hAnsi="Times New Roman" w:cs="Times New Roman"/>
          <w:sz w:val="28"/>
          <w:szCs w:val="28"/>
        </w:rPr>
        <w:t>льність проє</w:t>
      </w:r>
      <w:r w:rsidRPr="004E7006">
        <w:rPr>
          <w:rFonts w:ascii="Times New Roman" w:hAnsi="Times New Roman" w:cs="Times New Roman"/>
          <w:sz w:val="28"/>
          <w:szCs w:val="28"/>
        </w:rPr>
        <w:t>ктних рішень;</w:t>
      </w:r>
    </w:p>
    <w:p w14:paraId="2E629C5F" w14:textId="77777777" w:rsidR="006443C4" w:rsidRPr="004E7006" w:rsidRDefault="005943D2">
      <w:pPr>
        <w:pStyle w:val="1"/>
        <w:numPr>
          <w:ilvl w:val="0"/>
          <w:numId w:val="13"/>
        </w:numPr>
        <w:tabs>
          <w:tab w:val="left" w:pos="648"/>
        </w:tabs>
        <w:ind w:firstLine="280"/>
        <w:rPr>
          <w:rFonts w:ascii="Times New Roman" w:hAnsi="Times New Roman" w:cs="Times New Roman"/>
          <w:sz w:val="28"/>
          <w:szCs w:val="28"/>
        </w:rPr>
      </w:pPr>
      <w:r w:rsidRPr="004E7006">
        <w:rPr>
          <w:rFonts w:ascii="Times New Roman" w:hAnsi="Times New Roman" w:cs="Times New Roman"/>
          <w:sz w:val="28"/>
          <w:szCs w:val="28"/>
        </w:rPr>
        <w:t>Відповідність програмі та умовам конкурсу;</w:t>
      </w:r>
    </w:p>
    <w:p w14:paraId="1815C3B4" w14:textId="77777777" w:rsidR="006443C4" w:rsidRPr="004E7006" w:rsidRDefault="005943D2">
      <w:pPr>
        <w:pStyle w:val="1"/>
        <w:numPr>
          <w:ilvl w:val="0"/>
          <w:numId w:val="13"/>
        </w:numPr>
        <w:tabs>
          <w:tab w:val="left" w:pos="643"/>
        </w:tabs>
        <w:spacing w:after="260"/>
        <w:ind w:firstLine="280"/>
        <w:rPr>
          <w:rFonts w:ascii="Times New Roman" w:hAnsi="Times New Roman" w:cs="Times New Roman"/>
          <w:sz w:val="28"/>
          <w:szCs w:val="28"/>
        </w:rPr>
      </w:pPr>
      <w:r w:rsidRPr="004E7006">
        <w:rPr>
          <w:rFonts w:ascii="Times New Roman" w:hAnsi="Times New Roman" w:cs="Times New Roman"/>
          <w:sz w:val="28"/>
          <w:szCs w:val="28"/>
        </w:rPr>
        <w:t>Відповідність нормативним вимогам.</w:t>
      </w:r>
    </w:p>
    <w:p w14:paraId="1601860B" w14:textId="123816C4" w:rsidR="006443C4" w:rsidRDefault="006443C4">
      <w:pPr>
        <w:pStyle w:val="1"/>
        <w:spacing w:after="80"/>
        <w:ind w:firstLine="280"/>
        <w:jc w:val="both"/>
        <w:rPr>
          <w:rFonts w:ascii="Times New Roman" w:hAnsi="Times New Roman" w:cs="Times New Roman"/>
          <w:sz w:val="28"/>
          <w:szCs w:val="28"/>
        </w:rPr>
      </w:pPr>
    </w:p>
    <w:p w14:paraId="0CCE1BC6" w14:textId="77777777" w:rsidR="00AD7A70" w:rsidRPr="00DE4CDA" w:rsidRDefault="00AD7A70">
      <w:pPr>
        <w:pStyle w:val="1"/>
        <w:spacing w:after="80"/>
        <w:ind w:firstLine="280"/>
        <w:jc w:val="both"/>
        <w:rPr>
          <w:rFonts w:ascii="Times New Roman" w:hAnsi="Times New Roman" w:cs="Times New Roman"/>
          <w:sz w:val="28"/>
          <w:szCs w:val="28"/>
        </w:rPr>
        <w:sectPr w:rsidR="00AD7A70" w:rsidRPr="00DE4CDA" w:rsidSect="00F9459A">
          <w:footerReference w:type="default" r:id="rId10"/>
          <w:type w:val="continuous"/>
          <w:pgSz w:w="11900" w:h="16840"/>
          <w:pgMar w:top="658" w:right="578" w:bottom="709" w:left="1440" w:header="227" w:footer="6" w:gutter="0"/>
          <w:cols w:space="720"/>
          <w:noEndnote/>
          <w:docGrid w:linePitch="360"/>
        </w:sectPr>
      </w:pPr>
    </w:p>
    <w:p w14:paraId="53800992" w14:textId="77777777" w:rsidR="006443C4" w:rsidRPr="00DE4CDA" w:rsidRDefault="005943D2">
      <w:pPr>
        <w:pStyle w:val="1"/>
        <w:spacing w:after="80"/>
        <w:ind w:firstLine="0"/>
        <w:jc w:val="both"/>
        <w:rPr>
          <w:rFonts w:ascii="Times New Roman" w:hAnsi="Times New Roman" w:cs="Times New Roman"/>
          <w:sz w:val="28"/>
          <w:szCs w:val="28"/>
        </w:rPr>
      </w:pPr>
      <w:bookmarkStart w:id="28" w:name="bookmark73"/>
      <w:r w:rsidRPr="00DE4CDA">
        <w:rPr>
          <w:rFonts w:ascii="Times New Roman" w:hAnsi="Times New Roman" w:cs="Times New Roman"/>
          <w:sz w:val="28"/>
          <w:szCs w:val="28"/>
        </w:rPr>
        <w:lastRenderedPageBreak/>
        <w:t xml:space="preserve">РОЗДІЛ 2. </w:t>
      </w:r>
      <w:r w:rsidRPr="00DE4CDA">
        <w:rPr>
          <w:rFonts w:ascii="Times New Roman" w:hAnsi="Times New Roman" w:cs="Times New Roman"/>
          <w:b/>
          <w:bCs/>
          <w:sz w:val="28"/>
          <w:szCs w:val="28"/>
        </w:rPr>
        <w:t>УМОВИ КОНКУРСУ</w:t>
      </w:r>
      <w:bookmarkEnd w:id="28"/>
    </w:p>
    <w:p w14:paraId="71FBFB01" w14:textId="77777777" w:rsidR="006443C4" w:rsidRPr="00DE4CDA" w:rsidRDefault="005943D2">
      <w:pPr>
        <w:pStyle w:val="32"/>
        <w:keepNext/>
        <w:keepLines/>
        <w:numPr>
          <w:ilvl w:val="0"/>
          <w:numId w:val="14"/>
        </w:numPr>
        <w:tabs>
          <w:tab w:val="left" w:pos="643"/>
        </w:tabs>
        <w:ind w:firstLine="280"/>
        <w:jc w:val="both"/>
        <w:rPr>
          <w:rFonts w:ascii="Times New Roman" w:hAnsi="Times New Roman" w:cs="Times New Roman"/>
          <w:sz w:val="28"/>
          <w:szCs w:val="28"/>
        </w:rPr>
      </w:pPr>
      <w:bookmarkStart w:id="29" w:name="bookmark75"/>
      <w:bookmarkStart w:id="30" w:name="bookmark74"/>
      <w:r w:rsidRPr="00DE4CDA">
        <w:rPr>
          <w:rFonts w:ascii="Times New Roman" w:hAnsi="Times New Roman" w:cs="Times New Roman"/>
          <w:sz w:val="28"/>
          <w:szCs w:val="28"/>
        </w:rPr>
        <w:t>Конкурсна документація</w:t>
      </w:r>
      <w:bookmarkEnd w:id="29"/>
      <w:bookmarkEnd w:id="30"/>
    </w:p>
    <w:p w14:paraId="6AD954D0" w14:textId="77777777" w:rsidR="006443C4" w:rsidRPr="00DE4CDA" w:rsidRDefault="005943D2">
      <w:pPr>
        <w:pStyle w:val="1"/>
        <w:ind w:firstLine="560"/>
        <w:jc w:val="both"/>
        <w:rPr>
          <w:rFonts w:ascii="Times New Roman" w:hAnsi="Times New Roman" w:cs="Times New Roman"/>
          <w:sz w:val="28"/>
          <w:szCs w:val="28"/>
        </w:rPr>
      </w:pPr>
      <w:r w:rsidRPr="00DE4CDA">
        <w:rPr>
          <w:rFonts w:ascii="Times New Roman" w:hAnsi="Times New Roman" w:cs="Times New Roman"/>
          <w:sz w:val="28"/>
          <w:szCs w:val="28"/>
        </w:rPr>
        <w:t>Конкурсна документація складається з наступних документів:</w:t>
      </w:r>
    </w:p>
    <w:p w14:paraId="2E97AEB8" w14:textId="384B81D3" w:rsidR="006443C4" w:rsidRDefault="005943D2">
      <w:pPr>
        <w:pStyle w:val="1"/>
        <w:numPr>
          <w:ilvl w:val="0"/>
          <w:numId w:val="15"/>
        </w:numPr>
        <w:tabs>
          <w:tab w:val="left" w:pos="853"/>
        </w:tabs>
        <w:spacing w:line="209" w:lineRule="auto"/>
        <w:ind w:firstLine="560"/>
        <w:jc w:val="both"/>
        <w:rPr>
          <w:rFonts w:ascii="Times New Roman" w:hAnsi="Times New Roman" w:cs="Times New Roman"/>
          <w:sz w:val="28"/>
          <w:szCs w:val="28"/>
        </w:rPr>
      </w:pPr>
      <w:r w:rsidRPr="00DE4CDA">
        <w:rPr>
          <w:rFonts w:ascii="Times New Roman" w:hAnsi="Times New Roman" w:cs="Times New Roman"/>
          <w:sz w:val="28"/>
          <w:szCs w:val="28"/>
        </w:rPr>
        <w:t>Програми та умови конкурсу; (даний документ)</w:t>
      </w:r>
      <w:r w:rsidR="00C079D9">
        <w:rPr>
          <w:rFonts w:ascii="Times New Roman" w:hAnsi="Times New Roman" w:cs="Times New Roman"/>
          <w:sz w:val="28"/>
          <w:szCs w:val="28"/>
        </w:rPr>
        <w:t>;</w:t>
      </w:r>
    </w:p>
    <w:p w14:paraId="6757138E" w14:textId="3B3340D8" w:rsidR="00C079D9" w:rsidRDefault="00C079D9">
      <w:pPr>
        <w:pStyle w:val="1"/>
        <w:numPr>
          <w:ilvl w:val="0"/>
          <w:numId w:val="15"/>
        </w:numPr>
        <w:tabs>
          <w:tab w:val="left" w:pos="853"/>
        </w:tabs>
        <w:spacing w:line="209" w:lineRule="auto"/>
        <w:ind w:firstLine="560"/>
        <w:jc w:val="both"/>
        <w:rPr>
          <w:rFonts w:ascii="Times New Roman" w:hAnsi="Times New Roman" w:cs="Times New Roman"/>
          <w:sz w:val="28"/>
          <w:szCs w:val="28"/>
        </w:rPr>
      </w:pPr>
      <w:r>
        <w:rPr>
          <w:rFonts w:ascii="Times New Roman" w:hAnsi="Times New Roman" w:cs="Times New Roman"/>
          <w:sz w:val="28"/>
          <w:szCs w:val="28"/>
        </w:rPr>
        <w:t>Положення про конкурс;</w:t>
      </w:r>
    </w:p>
    <w:p w14:paraId="1296213B" w14:textId="31378D44" w:rsidR="00C079D9" w:rsidRPr="00DE4CDA" w:rsidRDefault="00C079D9">
      <w:pPr>
        <w:pStyle w:val="1"/>
        <w:numPr>
          <w:ilvl w:val="0"/>
          <w:numId w:val="15"/>
        </w:numPr>
        <w:tabs>
          <w:tab w:val="left" w:pos="853"/>
        </w:tabs>
        <w:spacing w:line="209" w:lineRule="auto"/>
        <w:ind w:firstLine="560"/>
        <w:jc w:val="both"/>
        <w:rPr>
          <w:rFonts w:ascii="Times New Roman" w:hAnsi="Times New Roman" w:cs="Times New Roman"/>
          <w:sz w:val="28"/>
          <w:szCs w:val="28"/>
        </w:rPr>
      </w:pPr>
      <w:r>
        <w:rPr>
          <w:rFonts w:ascii="Times New Roman" w:hAnsi="Times New Roman" w:cs="Times New Roman"/>
          <w:sz w:val="28"/>
          <w:szCs w:val="28"/>
        </w:rPr>
        <w:t>Склад Оргкомітету конкурсу;</w:t>
      </w:r>
    </w:p>
    <w:p w14:paraId="5716572A" w14:textId="647D19A2" w:rsidR="006443C4" w:rsidRPr="00DE4CDA" w:rsidRDefault="005943D2" w:rsidP="00785935">
      <w:pPr>
        <w:pStyle w:val="1"/>
        <w:numPr>
          <w:ilvl w:val="0"/>
          <w:numId w:val="15"/>
        </w:numPr>
        <w:tabs>
          <w:tab w:val="left" w:pos="853"/>
        </w:tabs>
        <w:spacing w:line="209" w:lineRule="auto"/>
        <w:ind w:firstLine="560"/>
        <w:jc w:val="both"/>
        <w:rPr>
          <w:rFonts w:ascii="Times New Roman" w:hAnsi="Times New Roman" w:cs="Times New Roman"/>
          <w:sz w:val="28"/>
          <w:szCs w:val="28"/>
        </w:rPr>
      </w:pPr>
      <w:r w:rsidRPr="00DE4CDA">
        <w:rPr>
          <w:rFonts w:ascii="Times New Roman" w:hAnsi="Times New Roman" w:cs="Times New Roman"/>
          <w:sz w:val="28"/>
          <w:szCs w:val="28"/>
        </w:rPr>
        <w:t>Додаток 1 Склад журі конкурсу;</w:t>
      </w:r>
    </w:p>
    <w:p w14:paraId="43C04FF2" w14:textId="09BD1ADA" w:rsidR="00C079D9" w:rsidRDefault="005943D2" w:rsidP="00E054C7">
      <w:pPr>
        <w:pStyle w:val="1"/>
        <w:numPr>
          <w:ilvl w:val="0"/>
          <w:numId w:val="15"/>
        </w:numPr>
        <w:tabs>
          <w:tab w:val="left" w:pos="853"/>
        </w:tabs>
        <w:spacing w:line="209" w:lineRule="auto"/>
        <w:ind w:firstLine="560"/>
        <w:jc w:val="both"/>
        <w:rPr>
          <w:rFonts w:ascii="Times New Roman" w:hAnsi="Times New Roman" w:cs="Times New Roman"/>
          <w:sz w:val="28"/>
          <w:szCs w:val="28"/>
        </w:rPr>
      </w:pPr>
      <w:r w:rsidRPr="00DE4CDA">
        <w:rPr>
          <w:rFonts w:ascii="Times New Roman" w:hAnsi="Times New Roman" w:cs="Times New Roman"/>
          <w:sz w:val="28"/>
          <w:szCs w:val="28"/>
        </w:rPr>
        <w:t xml:space="preserve">Додаток </w:t>
      </w:r>
      <w:r w:rsidR="00785935" w:rsidRPr="00DE4CDA">
        <w:rPr>
          <w:rFonts w:ascii="Times New Roman" w:hAnsi="Times New Roman" w:cs="Times New Roman"/>
          <w:sz w:val="28"/>
          <w:szCs w:val="28"/>
        </w:rPr>
        <w:t>2</w:t>
      </w:r>
      <w:r w:rsidRPr="00DE4CDA">
        <w:rPr>
          <w:rFonts w:ascii="Times New Roman" w:hAnsi="Times New Roman" w:cs="Times New Roman"/>
          <w:sz w:val="28"/>
          <w:szCs w:val="28"/>
        </w:rPr>
        <w:t xml:space="preserve"> </w:t>
      </w:r>
      <w:r w:rsidR="00E054C7">
        <w:rPr>
          <w:rFonts w:ascii="Times New Roman" w:hAnsi="Times New Roman" w:cs="Times New Roman"/>
          <w:sz w:val="28"/>
          <w:szCs w:val="28"/>
        </w:rPr>
        <w:t>Реєстраційна форма учасника/учасників</w:t>
      </w:r>
      <w:r w:rsidR="00FA135E">
        <w:rPr>
          <w:rFonts w:ascii="Times New Roman" w:hAnsi="Times New Roman" w:cs="Times New Roman"/>
          <w:sz w:val="28"/>
          <w:szCs w:val="28"/>
        </w:rPr>
        <w:t>.</w:t>
      </w:r>
    </w:p>
    <w:p w14:paraId="1FC04414" w14:textId="77777777" w:rsidR="00C079D9" w:rsidRDefault="00C079D9" w:rsidP="00C079D9">
      <w:pPr>
        <w:pStyle w:val="1"/>
        <w:tabs>
          <w:tab w:val="left" w:pos="853"/>
        </w:tabs>
        <w:spacing w:line="209" w:lineRule="auto"/>
        <w:ind w:firstLine="0"/>
        <w:jc w:val="both"/>
        <w:rPr>
          <w:rFonts w:ascii="Times New Roman" w:eastAsia="Times New Roman" w:hAnsi="Times New Roman" w:cs="Times New Roman"/>
          <w:sz w:val="28"/>
          <w:szCs w:val="28"/>
        </w:rPr>
      </w:pPr>
    </w:p>
    <w:p w14:paraId="4D88361F" w14:textId="6B4AFA17" w:rsidR="00C079D9" w:rsidRDefault="00AD7A70" w:rsidP="00C079D9">
      <w:pPr>
        <w:pStyle w:val="1"/>
        <w:tabs>
          <w:tab w:val="left" w:pos="853"/>
        </w:tabs>
        <w:spacing w:line="209"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Вихідні дані к</w:t>
      </w:r>
      <w:r w:rsidR="00C079D9">
        <w:rPr>
          <w:rFonts w:ascii="Times New Roman" w:eastAsia="Times New Roman" w:hAnsi="Times New Roman" w:cs="Times New Roman"/>
          <w:sz w:val="28"/>
          <w:szCs w:val="28"/>
        </w:rPr>
        <w:t>онкурсу та додатки до Положення про Конкурс го</w:t>
      </w:r>
      <w:r>
        <w:rPr>
          <w:rFonts w:ascii="Times New Roman" w:eastAsia="Times New Roman" w:hAnsi="Times New Roman" w:cs="Times New Roman"/>
          <w:sz w:val="28"/>
          <w:szCs w:val="28"/>
        </w:rPr>
        <w:t xml:space="preserve">туються Оргкомітетом Конкурсу, </w:t>
      </w:r>
      <w:r w:rsidR="00C079D9">
        <w:rPr>
          <w:rFonts w:ascii="Times New Roman" w:eastAsia="Times New Roman" w:hAnsi="Times New Roman" w:cs="Times New Roman"/>
          <w:sz w:val="28"/>
          <w:szCs w:val="28"/>
        </w:rPr>
        <w:t>публікуються у відкритому доступі для учасників на сайті КНУБА та Організаторів Конкурсу.</w:t>
      </w:r>
    </w:p>
    <w:p w14:paraId="6C24C0F7" w14:textId="29588B47" w:rsidR="00AD7A70" w:rsidRDefault="00AD7A70" w:rsidP="00C079D9">
      <w:pPr>
        <w:pStyle w:val="1"/>
        <w:tabs>
          <w:tab w:val="left" w:pos="853"/>
        </w:tabs>
        <w:spacing w:line="209"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 Оргкомітету конкурсу затверджується замовником.</w:t>
      </w:r>
    </w:p>
    <w:p w14:paraId="1F8C70E0" w14:textId="6F66CB02" w:rsidR="00AD7A70" w:rsidRDefault="00AD7A70" w:rsidP="00C079D9">
      <w:pPr>
        <w:pStyle w:val="1"/>
        <w:tabs>
          <w:tab w:val="left" w:pos="853"/>
        </w:tabs>
        <w:spacing w:line="209"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Замовник призначає відповідального секретаря конкурсу.</w:t>
      </w:r>
    </w:p>
    <w:p w14:paraId="2E006A0A" w14:textId="77777777" w:rsidR="00C079D9" w:rsidRPr="00DE4CDA" w:rsidRDefault="00C079D9" w:rsidP="00C079D9">
      <w:pPr>
        <w:pStyle w:val="1"/>
        <w:tabs>
          <w:tab w:val="left" w:pos="853"/>
        </w:tabs>
        <w:spacing w:line="209" w:lineRule="auto"/>
        <w:ind w:firstLine="709"/>
        <w:jc w:val="both"/>
        <w:rPr>
          <w:rFonts w:ascii="Times New Roman" w:hAnsi="Times New Roman" w:cs="Times New Roman"/>
          <w:sz w:val="28"/>
          <w:szCs w:val="28"/>
        </w:rPr>
      </w:pPr>
    </w:p>
    <w:p w14:paraId="058A3322" w14:textId="77777777" w:rsidR="006443C4" w:rsidRPr="00DE4CDA" w:rsidRDefault="005943D2">
      <w:pPr>
        <w:pStyle w:val="32"/>
        <w:keepNext/>
        <w:keepLines/>
        <w:numPr>
          <w:ilvl w:val="0"/>
          <w:numId w:val="14"/>
        </w:numPr>
        <w:tabs>
          <w:tab w:val="left" w:pos="653"/>
        </w:tabs>
        <w:ind w:firstLine="280"/>
        <w:jc w:val="both"/>
        <w:rPr>
          <w:rFonts w:ascii="Times New Roman" w:hAnsi="Times New Roman" w:cs="Times New Roman"/>
          <w:sz w:val="28"/>
          <w:szCs w:val="28"/>
        </w:rPr>
      </w:pPr>
      <w:bookmarkStart w:id="31" w:name="bookmark78"/>
      <w:bookmarkStart w:id="32" w:name="bookmark77"/>
      <w:r w:rsidRPr="00DE4CDA">
        <w:rPr>
          <w:rFonts w:ascii="Times New Roman" w:hAnsi="Times New Roman" w:cs="Times New Roman"/>
          <w:sz w:val="28"/>
          <w:szCs w:val="28"/>
        </w:rPr>
        <w:t>Оголошення конкурсу</w:t>
      </w:r>
      <w:bookmarkEnd w:id="31"/>
      <w:bookmarkEnd w:id="32"/>
    </w:p>
    <w:p w14:paraId="21D85FB8" w14:textId="77777777" w:rsidR="006443C4" w:rsidRPr="00DE4CDA" w:rsidRDefault="005943D2" w:rsidP="00C74AE7">
      <w:pPr>
        <w:pStyle w:val="1"/>
        <w:spacing w:after="80"/>
        <w:ind w:firstLine="567"/>
        <w:jc w:val="both"/>
        <w:rPr>
          <w:rFonts w:ascii="Times New Roman" w:hAnsi="Times New Roman" w:cs="Times New Roman"/>
          <w:sz w:val="28"/>
          <w:szCs w:val="28"/>
        </w:rPr>
      </w:pPr>
      <w:r w:rsidRPr="00DE4CDA">
        <w:rPr>
          <w:rFonts w:ascii="Times New Roman" w:hAnsi="Times New Roman" w:cs="Times New Roman"/>
          <w:sz w:val="28"/>
          <w:szCs w:val="28"/>
        </w:rPr>
        <w:t>Днем оголошення Конкурсу вважати день оприлюднення у засобах масової інформації оголошення про проведення конкурсу.</w:t>
      </w:r>
    </w:p>
    <w:p w14:paraId="04DCCA73" w14:textId="77777777" w:rsidR="006443C4" w:rsidRPr="00DE4CDA" w:rsidRDefault="005943D2">
      <w:pPr>
        <w:pStyle w:val="32"/>
        <w:keepNext/>
        <w:keepLines/>
        <w:numPr>
          <w:ilvl w:val="0"/>
          <w:numId w:val="14"/>
        </w:numPr>
        <w:tabs>
          <w:tab w:val="left" w:pos="653"/>
        </w:tabs>
        <w:ind w:firstLine="280"/>
        <w:jc w:val="both"/>
        <w:rPr>
          <w:rFonts w:ascii="Times New Roman" w:hAnsi="Times New Roman" w:cs="Times New Roman"/>
          <w:sz w:val="28"/>
          <w:szCs w:val="28"/>
        </w:rPr>
      </w:pPr>
      <w:bookmarkStart w:id="33" w:name="bookmark81"/>
      <w:bookmarkStart w:id="34" w:name="bookmark80"/>
      <w:r w:rsidRPr="00DE4CDA">
        <w:rPr>
          <w:rFonts w:ascii="Times New Roman" w:hAnsi="Times New Roman" w:cs="Times New Roman"/>
          <w:sz w:val="28"/>
          <w:szCs w:val="28"/>
        </w:rPr>
        <w:t>Реєстрація на участь у конкурсі</w:t>
      </w:r>
      <w:bookmarkEnd w:id="33"/>
      <w:bookmarkEnd w:id="34"/>
    </w:p>
    <w:p w14:paraId="4725152E" w14:textId="0DA45A4B" w:rsidR="00E14651" w:rsidRPr="009310D7" w:rsidRDefault="005943D2" w:rsidP="00C74AE7">
      <w:pPr>
        <w:pStyle w:val="1"/>
        <w:tabs>
          <w:tab w:val="left" w:pos="284"/>
        </w:tabs>
        <w:ind w:firstLine="567"/>
        <w:jc w:val="both"/>
        <w:rPr>
          <w:rFonts w:ascii="Times New Roman" w:hAnsi="Times New Roman" w:cs="Times New Roman"/>
          <w:sz w:val="28"/>
          <w:szCs w:val="28"/>
          <w:lang w:val="ru-RU"/>
        </w:rPr>
      </w:pPr>
      <w:r w:rsidRPr="009310D7">
        <w:rPr>
          <w:rFonts w:ascii="Times New Roman" w:hAnsi="Times New Roman" w:cs="Times New Roman"/>
          <w:sz w:val="28"/>
          <w:szCs w:val="28"/>
        </w:rPr>
        <w:t>Для участі у конкурсі автор/авторський колектив повинен заповнити форму для реєстрації</w:t>
      </w:r>
      <w:r w:rsidR="00E054C7" w:rsidRPr="009310D7">
        <w:rPr>
          <w:rFonts w:ascii="Times New Roman" w:hAnsi="Times New Roman" w:cs="Times New Roman"/>
          <w:sz w:val="28"/>
          <w:szCs w:val="28"/>
        </w:rPr>
        <w:t>, яка розташована</w:t>
      </w:r>
      <w:r w:rsidRPr="009310D7">
        <w:rPr>
          <w:rFonts w:ascii="Times New Roman" w:hAnsi="Times New Roman" w:cs="Times New Roman"/>
          <w:sz w:val="28"/>
          <w:szCs w:val="28"/>
        </w:rPr>
        <w:t xml:space="preserve"> за посиланням:</w:t>
      </w:r>
      <w:r w:rsidR="00E14651" w:rsidRPr="009310D7">
        <w:rPr>
          <w:rFonts w:ascii="Times New Roman" w:hAnsi="Times New Roman" w:cs="Times New Roman"/>
          <w:sz w:val="28"/>
          <w:szCs w:val="28"/>
        </w:rPr>
        <w:t xml:space="preserve"> </w:t>
      </w:r>
      <w:r w:rsidR="00E054C7" w:rsidRPr="00C74AE7">
        <w:rPr>
          <w:rFonts w:ascii="Times New Roman" w:hAnsi="Times New Roman" w:cs="Times New Roman"/>
          <w:color w:val="FF0000"/>
          <w:sz w:val="28"/>
          <w:szCs w:val="28"/>
          <w:lang w:val="en-US"/>
        </w:rPr>
        <w:t>http</w:t>
      </w:r>
      <w:r w:rsidR="00E054C7" w:rsidRPr="00C74AE7">
        <w:rPr>
          <w:rFonts w:ascii="Times New Roman" w:hAnsi="Times New Roman" w:cs="Times New Roman"/>
          <w:color w:val="FF0000"/>
          <w:sz w:val="28"/>
          <w:szCs w:val="28"/>
          <w:lang w:val="ru-RU"/>
        </w:rPr>
        <w:t>…</w:t>
      </w:r>
    </w:p>
    <w:p w14:paraId="254F3E86" w14:textId="58BAF590" w:rsidR="006443C4" w:rsidRPr="009310D7" w:rsidRDefault="005943D2" w:rsidP="00C74AE7">
      <w:pPr>
        <w:pStyle w:val="1"/>
        <w:tabs>
          <w:tab w:val="left" w:pos="284"/>
        </w:tabs>
        <w:ind w:firstLine="567"/>
        <w:jc w:val="both"/>
        <w:rPr>
          <w:rFonts w:ascii="Times New Roman" w:hAnsi="Times New Roman" w:cs="Times New Roman"/>
          <w:sz w:val="28"/>
          <w:szCs w:val="28"/>
        </w:rPr>
      </w:pPr>
      <w:r w:rsidRPr="009310D7">
        <w:rPr>
          <w:rFonts w:ascii="Times New Roman" w:hAnsi="Times New Roman" w:cs="Times New Roman"/>
          <w:sz w:val="28"/>
          <w:szCs w:val="28"/>
        </w:rPr>
        <w:t xml:space="preserve">До форми необхідно прикріпити, у сканованому вигляді, </w:t>
      </w:r>
      <w:r w:rsidR="00E054C7" w:rsidRPr="009310D7">
        <w:rPr>
          <w:rFonts w:ascii="Times New Roman" w:hAnsi="Times New Roman" w:cs="Times New Roman"/>
          <w:sz w:val="28"/>
          <w:szCs w:val="28"/>
        </w:rPr>
        <w:t>реєстраційну форму учасника/учасників</w:t>
      </w:r>
      <w:r w:rsidRPr="009310D7">
        <w:rPr>
          <w:rFonts w:ascii="Times New Roman" w:hAnsi="Times New Roman" w:cs="Times New Roman"/>
          <w:sz w:val="28"/>
          <w:szCs w:val="28"/>
        </w:rPr>
        <w:t xml:space="preserve"> </w:t>
      </w:r>
      <w:r w:rsidRPr="009310D7">
        <w:rPr>
          <w:rFonts w:ascii="Times New Roman" w:hAnsi="Times New Roman" w:cs="Times New Roman"/>
          <w:i/>
          <w:iCs/>
          <w:sz w:val="28"/>
          <w:szCs w:val="28"/>
        </w:rPr>
        <w:t xml:space="preserve">(Додаток </w:t>
      </w:r>
      <w:r w:rsidR="00785935" w:rsidRPr="009310D7">
        <w:rPr>
          <w:rFonts w:ascii="Times New Roman" w:hAnsi="Times New Roman" w:cs="Times New Roman"/>
          <w:i/>
          <w:iCs/>
          <w:sz w:val="28"/>
          <w:szCs w:val="28"/>
        </w:rPr>
        <w:t>2</w:t>
      </w:r>
      <w:r w:rsidRPr="009310D7">
        <w:rPr>
          <w:rFonts w:ascii="Times New Roman" w:hAnsi="Times New Roman" w:cs="Times New Roman"/>
          <w:sz w:val="28"/>
          <w:szCs w:val="28"/>
        </w:rPr>
        <w:t xml:space="preserve">) Заявка на участь заповнюється та завіряється підписом/підписами </w:t>
      </w:r>
      <w:r w:rsidR="00B16347" w:rsidRPr="009310D7">
        <w:rPr>
          <w:rFonts w:ascii="Times New Roman" w:hAnsi="Times New Roman" w:cs="Times New Roman"/>
          <w:sz w:val="28"/>
          <w:szCs w:val="28"/>
        </w:rPr>
        <w:t>автора</w:t>
      </w:r>
      <w:r w:rsidRPr="009310D7">
        <w:rPr>
          <w:rFonts w:ascii="Times New Roman" w:hAnsi="Times New Roman" w:cs="Times New Roman"/>
          <w:sz w:val="28"/>
          <w:szCs w:val="28"/>
        </w:rPr>
        <w:t>/учасниками авторського колективу.</w:t>
      </w:r>
    </w:p>
    <w:p w14:paraId="10E93DA1" w14:textId="77777777" w:rsidR="009310D7" w:rsidRPr="009310D7" w:rsidRDefault="009310D7" w:rsidP="00C74AE7">
      <w:pPr>
        <w:pStyle w:val="af"/>
        <w:ind w:firstLine="567"/>
        <w:jc w:val="both"/>
        <w:rPr>
          <w:rFonts w:ascii="Times New Roman" w:hAnsi="Times New Roman" w:cs="Times New Roman"/>
          <w:sz w:val="28"/>
          <w:szCs w:val="28"/>
        </w:rPr>
      </w:pPr>
      <w:r w:rsidRPr="009310D7">
        <w:rPr>
          <w:rFonts w:ascii="Times New Roman" w:hAnsi="Times New Roman" w:cs="Times New Roman"/>
          <w:sz w:val="28"/>
          <w:szCs w:val="28"/>
        </w:rPr>
        <w:t>Конкурсна робота подається анонімно під шифром у вигляді шестизначного числа, яке проставляється у верхньому правому кутку всіх матеріалів конкурсного проєкту.</w:t>
      </w:r>
    </w:p>
    <w:p w14:paraId="5EEDFDA3" w14:textId="77777777" w:rsidR="009310D7" w:rsidRPr="009310D7" w:rsidRDefault="009310D7" w:rsidP="00C74AE7">
      <w:pPr>
        <w:pStyle w:val="af"/>
        <w:ind w:firstLine="567"/>
        <w:jc w:val="both"/>
        <w:rPr>
          <w:rFonts w:ascii="Times New Roman" w:hAnsi="Times New Roman" w:cs="Times New Roman"/>
          <w:sz w:val="28"/>
          <w:szCs w:val="28"/>
        </w:rPr>
      </w:pPr>
      <w:r w:rsidRPr="009310D7">
        <w:rPr>
          <w:rFonts w:ascii="Times New Roman" w:hAnsi="Times New Roman" w:cs="Times New Roman"/>
          <w:sz w:val="28"/>
          <w:szCs w:val="28"/>
        </w:rPr>
        <w:t>Всі написи та підписи на конкурсних проєктах виконуються українською мовою. Розмір, формат та зміст підписів та надписів визначаються учасниками конкурсу самостійно.</w:t>
      </w:r>
    </w:p>
    <w:p w14:paraId="6C1E5C9D" w14:textId="372C7E0C" w:rsidR="006443C4" w:rsidRPr="009310D7" w:rsidRDefault="00B16347" w:rsidP="00C74AE7">
      <w:pPr>
        <w:pStyle w:val="af"/>
        <w:ind w:firstLine="567"/>
        <w:jc w:val="both"/>
        <w:rPr>
          <w:rFonts w:ascii="Times New Roman" w:hAnsi="Times New Roman" w:cs="Times New Roman"/>
          <w:sz w:val="28"/>
          <w:szCs w:val="28"/>
        </w:rPr>
      </w:pPr>
      <w:r w:rsidRPr="009310D7">
        <w:rPr>
          <w:rFonts w:ascii="Times New Roman" w:hAnsi="Times New Roman" w:cs="Times New Roman"/>
          <w:sz w:val="28"/>
          <w:szCs w:val="28"/>
        </w:rPr>
        <w:t>Проє</w:t>
      </w:r>
      <w:r w:rsidR="005943D2" w:rsidRPr="009310D7">
        <w:rPr>
          <w:rFonts w:ascii="Times New Roman" w:hAnsi="Times New Roman" w:cs="Times New Roman"/>
          <w:sz w:val="28"/>
          <w:szCs w:val="28"/>
        </w:rPr>
        <w:t>кти, подані без попередньої реєстрації не зможуть взяти участь у конкурсі та будуть представлені журі конкурсу з позначкою «</w:t>
      </w:r>
      <w:r w:rsidR="005943D2" w:rsidRPr="009310D7">
        <w:rPr>
          <w:rFonts w:ascii="Times New Roman" w:hAnsi="Times New Roman" w:cs="Times New Roman"/>
          <w:i/>
          <w:iCs/>
          <w:sz w:val="28"/>
          <w:szCs w:val="28"/>
        </w:rPr>
        <w:t>поза конкурсом»</w:t>
      </w:r>
      <w:r w:rsidR="005943D2" w:rsidRPr="009310D7">
        <w:rPr>
          <w:rFonts w:ascii="Times New Roman" w:hAnsi="Times New Roman" w:cs="Times New Roman"/>
          <w:sz w:val="28"/>
          <w:szCs w:val="28"/>
        </w:rPr>
        <w:t>.</w:t>
      </w:r>
    </w:p>
    <w:p w14:paraId="63D3ED3E" w14:textId="0D659F29" w:rsidR="006443C4" w:rsidRPr="00DE4CDA" w:rsidRDefault="006443C4" w:rsidP="00F07E32">
      <w:pPr>
        <w:pStyle w:val="1"/>
        <w:spacing w:after="80"/>
        <w:ind w:left="426" w:firstLine="0"/>
        <w:jc w:val="both"/>
        <w:rPr>
          <w:rFonts w:ascii="Times New Roman" w:hAnsi="Times New Roman" w:cs="Times New Roman"/>
          <w:sz w:val="28"/>
          <w:szCs w:val="28"/>
        </w:rPr>
      </w:pPr>
    </w:p>
    <w:p w14:paraId="54414741" w14:textId="77777777" w:rsidR="006443C4" w:rsidRPr="00DE4CDA" w:rsidRDefault="005943D2">
      <w:pPr>
        <w:pStyle w:val="32"/>
        <w:keepNext/>
        <w:keepLines/>
        <w:numPr>
          <w:ilvl w:val="0"/>
          <w:numId w:val="14"/>
        </w:numPr>
        <w:tabs>
          <w:tab w:val="left" w:pos="658"/>
        </w:tabs>
        <w:ind w:firstLine="280"/>
        <w:jc w:val="both"/>
        <w:rPr>
          <w:rFonts w:ascii="Times New Roman" w:hAnsi="Times New Roman" w:cs="Times New Roman"/>
          <w:sz w:val="28"/>
          <w:szCs w:val="28"/>
        </w:rPr>
      </w:pPr>
      <w:bookmarkStart w:id="35" w:name="bookmark84"/>
      <w:bookmarkStart w:id="36" w:name="bookmark83"/>
      <w:r w:rsidRPr="00DE4CDA">
        <w:rPr>
          <w:rFonts w:ascii="Times New Roman" w:hAnsi="Times New Roman" w:cs="Times New Roman"/>
          <w:sz w:val="28"/>
          <w:szCs w:val="28"/>
        </w:rPr>
        <w:t>Вимоги до подачі конкурсних проектів</w:t>
      </w:r>
      <w:bookmarkEnd w:id="35"/>
      <w:bookmarkEnd w:id="36"/>
    </w:p>
    <w:p w14:paraId="67575962" w14:textId="05EBB936" w:rsidR="006443C4" w:rsidRPr="00E81DF5" w:rsidRDefault="005943D2" w:rsidP="00C74AE7">
      <w:pPr>
        <w:pStyle w:val="1"/>
        <w:ind w:firstLine="567"/>
        <w:jc w:val="both"/>
        <w:rPr>
          <w:rFonts w:ascii="Times New Roman" w:hAnsi="Times New Roman" w:cs="Times New Roman"/>
          <w:sz w:val="28"/>
          <w:szCs w:val="28"/>
          <w:lang w:val="ru-RU"/>
        </w:rPr>
      </w:pPr>
      <w:r w:rsidRPr="00DE4CDA">
        <w:rPr>
          <w:rFonts w:ascii="Times New Roman" w:hAnsi="Times New Roman" w:cs="Times New Roman"/>
          <w:sz w:val="28"/>
          <w:szCs w:val="28"/>
        </w:rPr>
        <w:t>Д</w:t>
      </w:r>
      <w:r w:rsidR="00615390">
        <w:rPr>
          <w:rFonts w:ascii="Times New Roman" w:hAnsi="Times New Roman" w:cs="Times New Roman"/>
          <w:sz w:val="28"/>
          <w:szCs w:val="28"/>
        </w:rPr>
        <w:t>о закінчення терміну подачі проє</w:t>
      </w:r>
      <w:r w:rsidRPr="00DE4CDA">
        <w:rPr>
          <w:rFonts w:ascii="Times New Roman" w:hAnsi="Times New Roman" w:cs="Times New Roman"/>
          <w:sz w:val="28"/>
          <w:szCs w:val="28"/>
        </w:rPr>
        <w:t xml:space="preserve">ктів автор/авторський колектив має подати </w:t>
      </w:r>
      <w:r w:rsidR="00615390">
        <w:rPr>
          <w:rFonts w:ascii="Times New Roman" w:hAnsi="Times New Roman" w:cs="Times New Roman"/>
          <w:sz w:val="28"/>
          <w:szCs w:val="28"/>
        </w:rPr>
        <w:t>повний комплект конкурсного проє</w:t>
      </w:r>
      <w:r w:rsidRPr="00DE4CDA">
        <w:rPr>
          <w:rFonts w:ascii="Times New Roman" w:hAnsi="Times New Roman" w:cs="Times New Roman"/>
          <w:sz w:val="28"/>
          <w:szCs w:val="28"/>
        </w:rPr>
        <w:t xml:space="preserve">кту </w:t>
      </w:r>
      <w:r w:rsidR="0085134B" w:rsidRPr="00DE4CDA">
        <w:rPr>
          <w:rFonts w:ascii="Times New Roman" w:hAnsi="Times New Roman" w:cs="Times New Roman"/>
          <w:sz w:val="28"/>
          <w:szCs w:val="28"/>
        </w:rPr>
        <w:t>у</w:t>
      </w:r>
      <w:r w:rsidRPr="00DE4CDA">
        <w:rPr>
          <w:rFonts w:ascii="Times New Roman" w:hAnsi="Times New Roman" w:cs="Times New Roman"/>
          <w:sz w:val="28"/>
          <w:szCs w:val="28"/>
        </w:rPr>
        <w:t xml:space="preserve"> цифровому вигляді; пояснювальну записку </w:t>
      </w:r>
      <w:r w:rsidR="00886D13" w:rsidRPr="00DE4CDA">
        <w:rPr>
          <w:rFonts w:ascii="Times New Roman" w:hAnsi="Times New Roman" w:cs="Times New Roman"/>
          <w:sz w:val="28"/>
          <w:szCs w:val="28"/>
        </w:rPr>
        <w:t>у</w:t>
      </w:r>
      <w:r w:rsidRPr="00DE4CDA">
        <w:rPr>
          <w:rFonts w:ascii="Times New Roman" w:hAnsi="Times New Roman" w:cs="Times New Roman"/>
          <w:sz w:val="28"/>
          <w:szCs w:val="28"/>
        </w:rPr>
        <w:t xml:space="preserve"> цифровому вигляді, додаткові матеріали (</w:t>
      </w:r>
      <w:r w:rsidR="00615390">
        <w:rPr>
          <w:rFonts w:ascii="Times New Roman" w:hAnsi="Times New Roman" w:cs="Times New Roman"/>
          <w:sz w:val="28"/>
          <w:szCs w:val="28"/>
        </w:rPr>
        <w:t>візуалізація об’єкту у міському просторі</w:t>
      </w:r>
      <w:r w:rsidRPr="00DE4CDA">
        <w:rPr>
          <w:rFonts w:ascii="Times New Roman" w:hAnsi="Times New Roman" w:cs="Times New Roman"/>
          <w:sz w:val="28"/>
          <w:szCs w:val="28"/>
        </w:rPr>
        <w:t>) організатору конкурсу</w:t>
      </w:r>
      <w:r w:rsidR="00C36445" w:rsidRPr="00DE4CDA">
        <w:rPr>
          <w:rFonts w:ascii="Times New Roman" w:hAnsi="Times New Roman" w:cs="Times New Roman"/>
          <w:sz w:val="28"/>
          <w:szCs w:val="28"/>
        </w:rPr>
        <w:t>,</w:t>
      </w:r>
      <w:r w:rsidRPr="00DE4CDA">
        <w:rPr>
          <w:rFonts w:ascii="Times New Roman" w:hAnsi="Times New Roman" w:cs="Times New Roman"/>
          <w:sz w:val="28"/>
          <w:szCs w:val="28"/>
        </w:rPr>
        <w:t xml:space="preserve"> </w:t>
      </w:r>
      <w:r w:rsidR="00C36445" w:rsidRPr="00DE4CDA">
        <w:rPr>
          <w:rFonts w:ascii="Times New Roman" w:hAnsi="Times New Roman" w:cs="Times New Roman"/>
          <w:sz w:val="28"/>
          <w:szCs w:val="28"/>
        </w:rPr>
        <w:t xml:space="preserve">який </w:t>
      </w:r>
      <w:r w:rsidR="007A6F46" w:rsidRPr="00DE4CDA">
        <w:rPr>
          <w:rFonts w:ascii="Times New Roman" w:hAnsi="Times New Roman" w:cs="Times New Roman"/>
          <w:sz w:val="28"/>
          <w:szCs w:val="28"/>
        </w:rPr>
        <w:t xml:space="preserve">обов’язково надсилається на електронну адресу </w:t>
      </w:r>
      <w:r w:rsidRPr="00DE4CDA">
        <w:rPr>
          <w:rFonts w:ascii="Times New Roman" w:hAnsi="Times New Roman" w:cs="Times New Roman"/>
          <w:sz w:val="28"/>
          <w:szCs w:val="28"/>
        </w:rPr>
        <w:t xml:space="preserve">(з обов’язковою поміткою </w:t>
      </w:r>
      <w:r w:rsidRPr="00DE4CDA">
        <w:rPr>
          <w:rFonts w:ascii="Times New Roman" w:hAnsi="Times New Roman" w:cs="Times New Roman"/>
          <w:b/>
          <w:bCs/>
          <w:i/>
          <w:iCs/>
          <w:sz w:val="28"/>
          <w:szCs w:val="28"/>
        </w:rPr>
        <w:t xml:space="preserve">«на конкурс </w:t>
      </w:r>
      <w:r w:rsidR="00615390">
        <w:rPr>
          <w:rFonts w:ascii="Times New Roman" w:hAnsi="Times New Roman" w:cs="Times New Roman"/>
          <w:b/>
          <w:bCs/>
          <w:i/>
          <w:iCs/>
          <w:sz w:val="28"/>
          <w:szCs w:val="28"/>
        </w:rPr>
        <w:t>зелена відбудова в дії</w:t>
      </w:r>
      <w:r w:rsidRPr="00DE4CDA">
        <w:rPr>
          <w:rFonts w:ascii="Times New Roman" w:hAnsi="Times New Roman" w:cs="Times New Roman"/>
          <w:b/>
          <w:bCs/>
          <w:i/>
          <w:iCs/>
          <w:sz w:val="28"/>
          <w:szCs w:val="28"/>
        </w:rPr>
        <w:t>»</w:t>
      </w:r>
      <w:r w:rsidRPr="00DE4CDA">
        <w:rPr>
          <w:rFonts w:ascii="Times New Roman" w:hAnsi="Times New Roman" w:cs="Times New Roman"/>
          <w:sz w:val="28"/>
          <w:szCs w:val="28"/>
        </w:rPr>
        <w:t xml:space="preserve">) </w:t>
      </w:r>
      <w:r w:rsidR="00EF1342" w:rsidRPr="00DE4CDA">
        <w:rPr>
          <w:rFonts w:ascii="Times New Roman" w:eastAsia="Times New Roman" w:hAnsi="Times New Roman" w:cs="Times New Roman"/>
          <w:i/>
          <w:iCs/>
          <w:sz w:val="28"/>
          <w:szCs w:val="28"/>
        </w:rPr>
        <w:t>E-mail:</w:t>
      </w:r>
      <w:r w:rsidR="00EF1342" w:rsidRPr="00615390">
        <w:rPr>
          <w:rFonts w:ascii="Times New Roman" w:eastAsia="Times New Roman" w:hAnsi="Times New Roman" w:cs="Times New Roman"/>
          <w:i/>
          <w:iCs/>
          <w:color w:val="FF0000"/>
          <w:sz w:val="28"/>
          <w:szCs w:val="28"/>
        </w:rPr>
        <w:t xml:space="preserve"> </w:t>
      </w:r>
      <w:hyperlink r:id="rId11" w:history="1">
        <w:r w:rsidR="00E81DF5" w:rsidRPr="00E81DF5">
          <w:rPr>
            <w:rStyle w:val="ae"/>
            <w:rFonts w:ascii="Times New Roman" w:hAnsi="Times New Roman" w:cs="Times New Roman"/>
            <w:sz w:val="28"/>
            <w:szCs w:val="28"/>
            <w:lang w:val="en-US"/>
          </w:rPr>
          <w:t>dorokhina</w:t>
        </w:r>
        <w:r w:rsidR="00E81DF5" w:rsidRPr="00E81DF5">
          <w:rPr>
            <w:rStyle w:val="ae"/>
            <w:rFonts w:ascii="Times New Roman" w:hAnsi="Times New Roman" w:cs="Times New Roman"/>
            <w:sz w:val="28"/>
            <w:szCs w:val="28"/>
            <w:lang w:val="ru-RU"/>
          </w:rPr>
          <w:t>.</w:t>
        </w:r>
        <w:r w:rsidR="00E81DF5" w:rsidRPr="00E81DF5">
          <w:rPr>
            <w:rStyle w:val="ae"/>
            <w:rFonts w:ascii="Times New Roman" w:hAnsi="Times New Roman" w:cs="Times New Roman"/>
            <w:sz w:val="28"/>
            <w:szCs w:val="28"/>
            <w:lang w:val="en-US"/>
          </w:rPr>
          <w:t>gi</w:t>
        </w:r>
        <w:r w:rsidR="00E81DF5" w:rsidRPr="00E81DF5">
          <w:rPr>
            <w:rStyle w:val="ae"/>
            <w:rFonts w:ascii="Times New Roman" w:hAnsi="Times New Roman" w:cs="Times New Roman"/>
            <w:sz w:val="28"/>
            <w:szCs w:val="28"/>
            <w:lang w:val="ru-RU"/>
          </w:rPr>
          <w:t>@</w:t>
        </w:r>
        <w:r w:rsidR="00E81DF5" w:rsidRPr="00E81DF5">
          <w:rPr>
            <w:rStyle w:val="ae"/>
            <w:rFonts w:ascii="Times New Roman" w:hAnsi="Times New Roman" w:cs="Times New Roman"/>
            <w:sz w:val="28"/>
            <w:szCs w:val="28"/>
            <w:lang w:val="en-US"/>
          </w:rPr>
          <w:t>knuba</w:t>
        </w:r>
        <w:r w:rsidR="00E81DF5" w:rsidRPr="00E81DF5">
          <w:rPr>
            <w:rStyle w:val="ae"/>
            <w:rFonts w:ascii="Times New Roman" w:hAnsi="Times New Roman" w:cs="Times New Roman"/>
            <w:sz w:val="28"/>
            <w:szCs w:val="28"/>
            <w:lang w:val="ru-RU"/>
          </w:rPr>
          <w:t>.</w:t>
        </w:r>
        <w:r w:rsidR="00E81DF5" w:rsidRPr="00E81DF5">
          <w:rPr>
            <w:rStyle w:val="ae"/>
            <w:rFonts w:ascii="Times New Roman" w:hAnsi="Times New Roman" w:cs="Times New Roman"/>
            <w:sz w:val="28"/>
            <w:szCs w:val="28"/>
            <w:lang w:val="en-US"/>
          </w:rPr>
          <w:t>edu</w:t>
        </w:r>
        <w:r w:rsidR="00E81DF5" w:rsidRPr="00E81DF5">
          <w:rPr>
            <w:rStyle w:val="ae"/>
            <w:rFonts w:ascii="Times New Roman" w:hAnsi="Times New Roman" w:cs="Times New Roman"/>
            <w:sz w:val="28"/>
            <w:szCs w:val="28"/>
            <w:lang w:val="ru-RU"/>
          </w:rPr>
          <w:t>.</w:t>
        </w:r>
        <w:r w:rsidR="00E81DF5" w:rsidRPr="00E81DF5">
          <w:rPr>
            <w:rStyle w:val="ae"/>
            <w:rFonts w:ascii="Times New Roman" w:hAnsi="Times New Roman" w:cs="Times New Roman"/>
            <w:sz w:val="28"/>
            <w:szCs w:val="28"/>
            <w:lang w:val="en-US"/>
          </w:rPr>
          <w:t>ua</w:t>
        </w:r>
      </w:hyperlink>
      <w:r w:rsidR="00E81DF5" w:rsidRPr="00E81DF5">
        <w:rPr>
          <w:lang w:val="ru-RU"/>
        </w:rPr>
        <w:t xml:space="preserve"> </w:t>
      </w:r>
    </w:p>
    <w:p w14:paraId="1664712F" w14:textId="12AFA12F" w:rsidR="006443C4" w:rsidRPr="00DE4CDA" w:rsidRDefault="005943D2" w:rsidP="00C74AE7">
      <w:pPr>
        <w:pStyle w:val="1"/>
        <w:ind w:firstLine="567"/>
        <w:jc w:val="both"/>
        <w:rPr>
          <w:rFonts w:ascii="Times New Roman" w:hAnsi="Times New Roman" w:cs="Times New Roman"/>
          <w:sz w:val="28"/>
          <w:szCs w:val="28"/>
        </w:rPr>
      </w:pPr>
      <w:r w:rsidRPr="00DE4CDA">
        <w:rPr>
          <w:rFonts w:ascii="Times New Roman" w:hAnsi="Times New Roman" w:cs="Times New Roman"/>
          <w:sz w:val="28"/>
          <w:szCs w:val="28"/>
        </w:rPr>
        <w:t xml:space="preserve">В </w:t>
      </w:r>
      <w:r w:rsidRPr="00DE4CDA">
        <w:rPr>
          <w:rFonts w:ascii="Times New Roman" w:hAnsi="Times New Roman" w:cs="Times New Roman"/>
          <w:sz w:val="28"/>
          <w:szCs w:val="28"/>
          <w:lang w:val="en-US" w:eastAsia="en-US" w:bidi="en-US"/>
        </w:rPr>
        <w:t>e</w:t>
      </w:r>
      <w:r w:rsidRPr="00615390">
        <w:rPr>
          <w:rFonts w:ascii="Times New Roman" w:hAnsi="Times New Roman" w:cs="Times New Roman"/>
          <w:sz w:val="28"/>
          <w:szCs w:val="28"/>
          <w:lang w:eastAsia="en-US" w:bidi="en-US"/>
        </w:rPr>
        <w:t>-</w:t>
      </w:r>
      <w:r w:rsidRPr="00DE4CDA">
        <w:rPr>
          <w:rFonts w:ascii="Times New Roman" w:hAnsi="Times New Roman" w:cs="Times New Roman"/>
          <w:sz w:val="28"/>
          <w:szCs w:val="28"/>
          <w:lang w:val="en-US" w:eastAsia="en-US" w:bidi="en-US"/>
        </w:rPr>
        <w:t>mail</w:t>
      </w:r>
      <w:r w:rsidRPr="00615390">
        <w:rPr>
          <w:rFonts w:ascii="Times New Roman" w:hAnsi="Times New Roman" w:cs="Times New Roman"/>
          <w:sz w:val="28"/>
          <w:szCs w:val="28"/>
          <w:lang w:eastAsia="en-US" w:bidi="en-US"/>
        </w:rPr>
        <w:t xml:space="preserve"> </w:t>
      </w:r>
      <w:r w:rsidRPr="00DE4CDA">
        <w:rPr>
          <w:rFonts w:ascii="Times New Roman" w:hAnsi="Times New Roman" w:cs="Times New Roman"/>
          <w:sz w:val="28"/>
          <w:szCs w:val="28"/>
        </w:rPr>
        <w:t>усі матеріали подаються посиланнями з файлообмінника для завантаж</w:t>
      </w:r>
      <w:r w:rsidR="00615390">
        <w:rPr>
          <w:rFonts w:ascii="Times New Roman" w:hAnsi="Times New Roman" w:cs="Times New Roman"/>
          <w:sz w:val="28"/>
          <w:szCs w:val="28"/>
        </w:rPr>
        <w:t>ення матеріалів конкурсного проє</w:t>
      </w:r>
      <w:r w:rsidRPr="00DE4CDA">
        <w:rPr>
          <w:rFonts w:ascii="Times New Roman" w:hAnsi="Times New Roman" w:cs="Times New Roman"/>
          <w:sz w:val="28"/>
          <w:szCs w:val="28"/>
        </w:rPr>
        <w:t xml:space="preserve">кту. До офіційного оголошення результатів Організатор конкурсу гарантує, що подані файли будуть використовуватися виключно у цілях попередньої оцінки та документування конкурсу, також гарантується їх конфіденційне збереження та нерозголошення </w:t>
      </w:r>
      <w:r w:rsidRPr="00DE4CDA">
        <w:rPr>
          <w:rFonts w:ascii="Times New Roman" w:hAnsi="Times New Roman" w:cs="Times New Roman"/>
          <w:sz w:val="28"/>
          <w:szCs w:val="28"/>
        </w:rPr>
        <w:lastRenderedPageBreak/>
        <w:t>перед третіми сторонами.</w:t>
      </w:r>
    </w:p>
    <w:p w14:paraId="2656DF55" w14:textId="672CF22D" w:rsidR="006443C4" w:rsidRPr="00DE4CDA" w:rsidRDefault="005943D2" w:rsidP="00AC4999">
      <w:pPr>
        <w:pStyle w:val="1"/>
        <w:ind w:left="426" w:firstLine="283"/>
        <w:jc w:val="both"/>
        <w:rPr>
          <w:rFonts w:ascii="Times New Roman" w:hAnsi="Times New Roman" w:cs="Times New Roman"/>
          <w:sz w:val="28"/>
          <w:szCs w:val="28"/>
        </w:rPr>
      </w:pPr>
      <w:r w:rsidRPr="00DE4CDA">
        <w:rPr>
          <w:rFonts w:ascii="Times New Roman" w:hAnsi="Times New Roman" w:cs="Times New Roman"/>
          <w:sz w:val="28"/>
          <w:szCs w:val="28"/>
        </w:rPr>
        <w:t xml:space="preserve">Телефон для довідок: </w:t>
      </w:r>
      <w:r w:rsidRPr="00C74AE7">
        <w:rPr>
          <w:rFonts w:ascii="Times New Roman" w:hAnsi="Times New Roman" w:cs="Times New Roman"/>
          <w:color w:val="000000" w:themeColor="text1"/>
          <w:sz w:val="28"/>
          <w:szCs w:val="28"/>
        </w:rPr>
        <w:t>+38 (0</w:t>
      </w:r>
      <w:r w:rsidR="00C74AE7" w:rsidRPr="00C74AE7">
        <w:rPr>
          <w:rFonts w:ascii="Times New Roman" w:hAnsi="Times New Roman" w:cs="Times New Roman"/>
          <w:color w:val="000000" w:themeColor="text1"/>
          <w:sz w:val="28"/>
          <w:szCs w:val="28"/>
        </w:rPr>
        <w:t>67</w:t>
      </w:r>
      <w:r w:rsidRPr="00C74AE7">
        <w:rPr>
          <w:rFonts w:ascii="Times New Roman" w:hAnsi="Times New Roman" w:cs="Times New Roman"/>
          <w:color w:val="000000" w:themeColor="text1"/>
          <w:sz w:val="28"/>
          <w:szCs w:val="28"/>
        </w:rPr>
        <w:t>)</w:t>
      </w:r>
      <w:r w:rsidR="004B13DF" w:rsidRPr="00C74AE7">
        <w:rPr>
          <w:rFonts w:ascii="Times New Roman" w:hAnsi="Times New Roman" w:cs="Times New Roman"/>
          <w:color w:val="000000" w:themeColor="text1"/>
          <w:sz w:val="28"/>
          <w:szCs w:val="28"/>
        </w:rPr>
        <w:t xml:space="preserve"> </w:t>
      </w:r>
      <w:r w:rsidR="00C74AE7" w:rsidRPr="00C74AE7">
        <w:rPr>
          <w:rFonts w:ascii="Times New Roman" w:hAnsi="Times New Roman" w:cs="Times New Roman"/>
          <w:color w:val="000000" w:themeColor="text1"/>
          <w:sz w:val="28"/>
          <w:szCs w:val="28"/>
        </w:rPr>
        <w:t>757 40 72</w:t>
      </w:r>
    </w:p>
    <w:p w14:paraId="6DC28FC0" w14:textId="77957839" w:rsidR="006443C4" w:rsidRDefault="005943D2" w:rsidP="00AC4999">
      <w:pPr>
        <w:pStyle w:val="1"/>
        <w:spacing w:after="80"/>
        <w:ind w:left="426" w:firstLine="283"/>
        <w:jc w:val="both"/>
        <w:rPr>
          <w:rFonts w:ascii="Times New Roman" w:hAnsi="Times New Roman" w:cs="Times New Roman"/>
          <w:color w:val="FF0000"/>
          <w:sz w:val="28"/>
          <w:szCs w:val="28"/>
          <w:lang w:val="ru-RU" w:eastAsia="ru-RU" w:bidi="ru-RU"/>
        </w:rPr>
      </w:pPr>
      <w:r w:rsidRPr="00DE4CDA">
        <w:rPr>
          <w:rFonts w:ascii="Times New Roman" w:hAnsi="Times New Roman" w:cs="Times New Roman"/>
          <w:sz w:val="28"/>
          <w:szCs w:val="28"/>
        </w:rPr>
        <w:t xml:space="preserve">Час роботи: </w:t>
      </w:r>
      <w:r w:rsidRPr="00E81DF5">
        <w:rPr>
          <w:rFonts w:ascii="Times New Roman" w:hAnsi="Times New Roman" w:cs="Times New Roman"/>
          <w:color w:val="000000" w:themeColor="text1"/>
          <w:sz w:val="28"/>
          <w:szCs w:val="28"/>
        </w:rPr>
        <w:t xml:space="preserve">понеділок - п’ятниця - </w:t>
      </w:r>
      <w:r w:rsidR="002B0623" w:rsidRPr="00E81DF5">
        <w:rPr>
          <w:rFonts w:ascii="Times New Roman" w:hAnsi="Times New Roman" w:cs="Times New Roman"/>
          <w:color w:val="000000" w:themeColor="text1"/>
          <w:sz w:val="28"/>
          <w:szCs w:val="28"/>
        </w:rPr>
        <w:t>10</w:t>
      </w:r>
      <w:r w:rsidRPr="00E81DF5">
        <w:rPr>
          <w:rFonts w:ascii="Times New Roman" w:hAnsi="Times New Roman" w:cs="Times New Roman"/>
          <w:color w:val="000000" w:themeColor="text1"/>
          <w:sz w:val="28"/>
          <w:szCs w:val="28"/>
        </w:rPr>
        <w:t xml:space="preserve">.00 </w:t>
      </w:r>
      <w:r w:rsidRPr="00E81DF5">
        <w:rPr>
          <w:rFonts w:ascii="Times New Roman" w:hAnsi="Times New Roman" w:cs="Times New Roman"/>
          <w:color w:val="000000" w:themeColor="text1"/>
          <w:sz w:val="28"/>
          <w:szCs w:val="28"/>
          <w:lang w:val="ru-RU" w:eastAsia="ru-RU" w:bidi="ru-RU"/>
        </w:rPr>
        <w:t xml:space="preserve">год. </w:t>
      </w:r>
      <w:r w:rsidRPr="00E81DF5">
        <w:rPr>
          <w:rFonts w:ascii="Times New Roman" w:hAnsi="Times New Roman" w:cs="Times New Roman"/>
          <w:color w:val="000000" w:themeColor="text1"/>
          <w:sz w:val="28"/>
          <w:szCs w:val="28"/>
        </w:rPr>
        <w:t xml:space="preserve">- 17.00 </w:t>
      </w:r>
      <w:r w:rsidRPr="00E81DF5">
        <w:rPr>
          <w:rFonts w:ascii="Times New Roman" w:hAnsi="Times New Roman" w:cs="Times New Roman"/>
          <w:color w:val="000000" w:themeColor="text1"/>
          <w:sz w:val="28"/>
          <w:szCs w:val="28"/>
          <w:lang w:val="ru-RU" w:eastAsia="ru-RU" w:bidi="ru-RU"/>
        </w:rPr>
        <w:t>год.</w:t>
      </w:r>
    </w:p>
    <w:p w14:paraId="7737DA3F" w14:textId="77777777" w:rsidR="0017568F" w:rsidRPr="0017568F" w:rsidRDefault="0017568F" w:rsidP="00AC4999">
      <w:pPr>
        <w:pStyle w:val="1"/>
        <w:spacing w:after="80"/>
        <w:ind w:left="426" w:firstLine="283"/>
        <w:jc w:val="both"/>
        <w:rPr>
          <w:rFonts w:ascii="Times New Roman" w:hAnsi="Times New Roman" w:cs="Times New Roman"/>
          <w:color w:val="FF0000"/>
          <w:sz w:val="10"/>
          <w:szCs w:val="10"/>
          <w:lang w:val="ru-RU" w:eastAsia="ru-RU" w:bidi="ru-RU"/>
        </w:rPr>
      </w:pPr>
    </w:p>
    <w:p w14:paraId="34BCA6FC" w14:textId="445EF461" w:rsidR="0017568F" w:rsidRDefault="0017568F" w:rsidP="0017568F">
      <w:pPr>
        <w:pStyle w:val="1"/>
        <w:spacing w:after="80"/>
        <w:ind w:left="426" w:hanging="142"/>
        <w:jc w:val="both"/>
        <w:rPr>
          <w:rFonts w:ascii="Times New Roman" w:eastAsia="Times New Roman" w:hAnsi="Times New Roman" w:cs="Times New Roman"/>
          <w:i/>
          <w:sz w:val="28"/>
          <w:szCs w:val="28"/>
        </w:rPr>
      </w:pPr>
      <w:r w:rsidRPr="0017568F">
        <w:rPr>
          <w:rFonts w:ascii="Times New Roman" w:eastAsia="Times New Roman" w:hAnsi="Times New Roman" w:cs="Times New Roman"/>
          <w:i/>
          <w:sz w:val="28"/>
          <w:szCs w:val="28"/>
        </w:rPr>
        <w:t>Анонімність</w:t>
      </w:r>
    </w:p>
    <w:p w14:paraId="4251ED4C" w14:textId="7E5975A1" w:rsidR="0017568F" w:rsidRPr="0017568F" w:rsidRDefault="0017568F" w:rsidP="00C74AE7">
      <w:pPr>
        <w:pStyle w:val="af"/>
        <w:ind w:firstLine="567"/>
        <w:jc w:val="both"/>
        <w:rPr>
          <w:rFonts w:ascii="Times New Roman" w:hAnsi="Times New Roman" w:cs="Times New Roman"/>
          <w:sz w:val="28"/>
          <w:szCs w:val="28"/>
        </w:rPr>
      </w:pPr>
      <w:r w:rsidRPr="0017568F">
        <w:rPr>
          <w:rFonts w:ascii="Times New Roman" w:hAnsi="Times New Roman" w:cs="Times New Roman"/>
          <w:sz w:val="28"/>
          <w:szCs w:val="28"/>
        </w:rPr>
        <w:t>Анонімність подачі та розгляду конкурсного проєкту забезпечується маркування всіх матеріалів конкурсного проєкту шифром у форматі шестизначного числа, який генерує кожен учасник з довільної комбінації довільних шести цифр.</w:t>
      </w:r>
      <w:r w:rsidR="00B70697">
        <w:rPr>
          <w:rFonts w:ascii="Times New Roman" w:hAnsi="Times New Roman" w:cs="Times New Roman"/>
          <w:sz w:val="28"/>
          <w:szCs w:val="28"/>
        </w:rPr>
        <w:t xml:space="preserve"> </w:t>
      </w:r>
      <w:r w:rsidR="00B70697">
        <w:rPr>
          <w:rFonts w:ascii="Times New Roman" w:eastAsia="Times New Roman" w:hAnsi="Times New Roman" w:cs="Times New Roman"/>
          <w:sz w:val="28"/>
          <w:szCs w:val="28"/>
        </w:rPr>
        <w:t xml:space="preserve">Наприклад, якщо шифр має № </w:t>
      </w:r>
      <w:r w:rsidR="00B70697">
        <w:rPr>
          <w:rFonts w:ascii="Times New Roman" w:eastAsia="Times New Roman" w:hAnsi="Times New Roman" w:cs="Times New Roman"/>
          <w:i/>
          <w:sz w:val="28"/>
          <w:szCs w:val="28"/>
        </w:rPr>
        <w:t>000000</w:t>
      </w:r>
      <w:r w:rsidR="00B70697">
        <w:rPr>
          <w:rFonts w:ascii="Times New Roman" w:eastAsia="Times New Roman" w:hAnsi="Times New Roman" w:cs="Times New Roman"/>
          <w:sz w:val="28"/>
          <w:szCs w:val="28"/>
        </w:rPr>
        <w:t xml:space="preserve">, назва файлу з </w:t>
      </w:r>
      <w:r w:rsidR="00B70697">
        <w:rPr>
          <w:rFonts w:ascii="Times New Roman" w:eastAsia="Times New Roman" w:hAnsi="Times New Roman" w:cs="Times New Roman"/>
          <w:i/>
          <w:sz w:val="28"/>
          <w:szCs w:val="28"/>
        </w:rPr>
        <w:t>графічними матеріалами повинна бути П1_000000.pdf, де П1-номер планшету; для пояснювальної записки - ПЗ_000000.pdf</w:t>
      </w:r>
      <w:r w:rsidR="00B70697">
        <w:rPr>
          <w:rFonts w:ascii="Times New Roman" w:eastAsia="Times New Roman" w:hAnsi="Times New Roman" w:cs="Times New Roman"/>
          <w:sz w:val="28"/>
          <w:szCs w:val="28"/>
        </w:rPr>
        <w:t>.</w:t>
      </w:r>
    </w:p>
    <w:p w14:paraId="6C26D861" w14:textId="77777777" w:rsidR="0017568F" w:rsidRPr="0017568F" w:rsidRDefault="0017568F" w:rsidP="00C74AE7">
      <w:pPr>
        <w:pStyle w:val="af"/>
        <w:ind w:firstLine="567"/>
        <w:jc w:val="both"/>
        <w:rPr>
          <w:rFonts w:ascii="Times New Roman" w:hAnsi="Times New Roman" w:cs="Times New Roman"/>
          <w:sz w:val="28"/>
          <w:szCs w:val="28"/>
        </w:rPr>
      </w:pPr>
      <w:r w:rsidRPr="0017568F">
        <w:rPr>
          <w:rFonts w:ascii="Times New Roman" w:hAnsi="Times New Roman" w:cs="Times New Roman"/>
          <w:sz w:val="28"/>
          <w:szCs w:val="28"/>
        </w:rPr>
        <w:t>Шифр проставляється у верхньому правому куті усіх матеріалів конкурсного проєкту.</w:t>
      </w:r>
    </w:p>
    <w:p w14:paraId="2947F71A" w14:textId="77777777" w:rsidR="0017568F" w:rsidRPr="0017568F" w:rsidRDefault="0017568F" w:rsidP="00C74AE7">
      <w:pPr>
        <w:pStyle w:val="af"/>
        <w:ind w:firstLine="567"/>
        <w:jc w:val="both"/>
        <w:rPr>
          <w:rFonts w:ascii="Times New Roman" w:hAnsi="Times New Roman" w:cs="Times New Roman"/>
          <w:sz w:val="28"/>
          <w:szCs w:val="28"/>
        </w:rPr>
      </w:pPr>
      <w:r w:rsidRPr="0017568F">
        <w:rPr>
          <w:rFonts w:ascii="Times New Roman" w:hAnsi="Times New Roman" w:cs="Times New Roman"/>
          <w:sz w:val="28"/>
          <w:szCs w:val="28"/>
        </w:rPr>
        <w:t>На усіх конкурсних матеріалах не повинно бути будь-яких даних, що можуть ідентифікувати особу/и автору/авторів проєкту.</w:t>
      </w:r>
    </w:p>
    <w:p w14:paraId="09D1F71F" w14:textId="48DF6FA5" w:rsidR="0017568F" w:rsidRDefault="0017568F" w:rsidP="00C74AE7">
      <w:pPr>
        <w:pStyle w:val="af"/>
        <w:ind w:firstLine="567"/>
        <w:jc w:val="both"/>
        <w:rPr>
          <w:rFonts w:ascii="Times New Roman" w:hAnsi="Times New Roman" w:cs="Times New Roman"/>
          <w:sz w:val="28"/>
          <w:szCs w:val="28"/>
        </w:rPr>
      </w:pPr>
      <w:r w:rsidRPr="0017568F">
        <w:rPr>
          <w:rFonts w:ascii="Times New Roman" w:hAnsi="Times New Roman" w:cs="Times New Roman"/>
          <w:sz w:val="28"/>
          <w:szCs w:val="28"/>
        </w:rPr>
        <w:t>Проєкти, анонімність яких була свідомо порушена, будуть відхилені журі.</w:t>
      </w:r>
    </w:p>
    <w:p w14:paraId="0EF834F5" w14:textId="77777777" w:rsidR="00B70697" w:rsidRPr="00B70697" w:rsidRDefault="00B70697" w:rsidP="00B70697">
      <w:pPr>
        <w:pStyle w:val="af"/>
        <w:tabs>
          <w:tab w:val="left" w:pos="284"/>
        </w:tabs>
        <w:ind w:left="284"/>
        <w:jc w:val="both"/>
        <w:rPr>
          <w:rFonts w:ascii="Times New Roman" w:eastAsia="Times New Roman" w:hAnsi="Times New Roman" w:cs="Times New Roman"/>
          <w:i/>
          <w:sz w:val="10"/>
          <w:szCs w:val="10"/>
        </w:rPr>
      </w:pPr>
    </w:p>
    <w:p w14:paraId="4902A1FD" w14:textId="5DE756C2" w:rsidR="00B70697" w:rsidRDefault="00B70697" w:rsidP="00B70697">
      <w:pPr>
        <w:pStyle w:val="af"/>
        <w:tabs>
          <w:tab w:val="left" w:pos="284"/>
        </w:tabs>
        <w:ind w:left="284"/>
        <w:jc w:val="both"/>
        <w:rPr>
          <w:rFonts w:ascii="Times New Roman" w:eastAsia="Times New Roman" w:hAnsi="Times New Roman" w:cs="Times New Roman"/>
          <w:i/>
          <w:sz w:val="28"/>
          <w:szCs w:val="28"/>
        </w:rPr>
      </w:pPr>
      <w:r w:rsidRPr="00B70697">
        <w:rPr>
          <w:rFonts w:ascii="Times New Roman" w:eastAsia="Times New Roman" w:hAnsi="Times New Roman" w:cs="Times New Roman"/>
          <w:i/>
          <w:sz w:val="28"/>
          <w:szCs w:val="28"/>
        </w:rPr>
        <w:t>Інформування</w:t>
      </w:r>
    </w:p>
    <w:p w14:paraId="70FF0893" w14:textId="5B0E970B" w:rsidR="00B70697" w:rsidRPr="00B70697" w:rsidRDefault="00B70697" w:rsidP="00C74AE7">
      <w:pPr>
        <w:pStyle w:val="af"/>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Учасники к</w:t>
      </w:r>
      <w:r w:rsidRPr="00B70697">
        <w:rPr>
          <w:rFonts w:ascii="Times New Roman" w:hAnsi="Times New Roman" w:cs="Times New Roman"/>
          <w:sz w:val="28"/>
          <w:szCs w:val="28"/>
        </w:rPr>
        <w:t>онкурсу можуть отримувати ут</w:t>
      </w:r>
      <w:r>
        <w:rPr>
          <w:rFonts w:ascii="Times New Roman" w:hAnsi="Times New Roman" w:cs="Times New Roman"/>
          <w:sz w:val="28"/>
          <w:szCs w:val="28"/>
        </w:rPr>
        <w:t>очнюючу інформацію про перебіг к</w:t>
      </w:r>
      <w:r w:rsidRPr="00B70697">
        <w:rPr>
          <w:rFonts w:ascii="Times New Roman" w:hAnsi="Times New Roman" w:cs="Times New Roman"/>
          <w:sz w:val="28"/>
          <w:szCs w:val="28"/>
        </w:rPr>
        <w:t>онкурсу шляхом:</w:t>
      </w:r>
    </w:p>
    <w:p w14:paraId="02F8ECD6" w14:textId="2DDE8054" w:rsidR="00B70697" w:rsidRPr="00B70697" w:rsidRDefault="00B70697" w:rsidP="00C74AE7">
      <w:pPr>
        <w:pStyle w:val="af"/>
        <w:numPr>
          <w:ilvl w:val="0"/>
          <w:numId w:val="27"/>
        </w:numPr>
        <w:tabs>
          <w:tab w:val="left" w:pos="0"/>
          <w:tab w:val="left" w:pos="993"/>
        </w:tabs>
        <w:ind w:left="0" w:firstLine="567"/>
        <w:jc w:val="both"/>
        <w:rPr>
          <w:rFonts w:ascii="Times New Roman" w:hAnsi="Times New Roman" w:cs="Times New Roman"/>
          <w:sz w:val="28"/>
          <w:szCs w:val="28"/>
        </w:rPr>
      </w:pPr>
      <w:r w:rsidRPr="00B70697">
        <w:rPr>
          <w:rFonts w:ascii="Times New Roman" w:hAnsi="Times New Roman" w:cs="Times New Roman"/>
          <w:sz w:val="28"/>
          <w:szCs w:val="28"/>
        </w:rPr>
        <w:t>з</w:t>
      </w:r>
      <w:r>
        <w:rPr>
          <w:rFonts w:ascii="Times New Roman" w:hAnsi="Times New Roman" w:cs="Times New Roman"/>
          <w:sz w:val="28"/>
          <w:szCs w:val="28"/>
        </w:rPr>
        <w:t>астосування чат-боту конкурсу;</w:t>
      </w:r>
    </w:p>
    <w:p w14:paraId="22A283EB" w14:textId="73329F2B" w:rsidR="00B70697" w:rsidRPr="00B70697" w:rsidRDefault="00B70697" w:rsidP="00C74AE7">
      <w:pPr>
        <w:pStyle w:val="af"/>
        <w:numPr>
          <w:ilvl w:val="0"/>
          <w:numId w:val="27"/>
        </w:numPr>
        <w:tabs>
          <w:tab w:val="left" w:pos="0"/>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на e-mail Оргкомітету к</w:t>
      </w:r>
      <w:r w:rsidRPr="00B70697">
        <w:rPr>
          <w:rFonts w:ascii="Times New Roman" w:hAnsi="Times New Roman" w:cs="Times New Roman"/>
          <w:sz w:val="28"/>
          <w:szCs w:val="28"/>
        </w:rPr>
        <w:t>онкурсу.</w:t>
      </w:r>
    </w:p>
    <w:p w14:paraId="4FAB8E5D" w14:textId="3EB2B97D" w:rsidR="00B70697" w:rsidRPr="00B70697" w:rsidRDefault="00B70697" w:rsidP="00C74AE7">
      <w:pPr>
        <w:pStyle w:val="af"/>
        <w:tabs>
          <w:tab w:val="left" w:pos="0"/>
        </w:tabs>
        <w:ind w:firstLine="567"/>
        <w:jc w:val="both"/>
        <w:rPr>
          <w:rFonts w:ascii="Times New Roman" w:hAnsi="Times New Roman" w:cs="Times New Roman"/>
          <w:sz w:val="28"/>
          <w:szCs w:val="28"/>
        </w:rPr>
      </w:pPr>
      <w:r w:rsidRPr="00B70697">
        <w:rPr>
          <w:rFonts w:ascii="Times New Roman" w:hAnsi="Times New Roman" w:cs="Times New Roman"/>
          <w:sz w:val="28"/>
          <w:szCs w:val="28"/>
        </w:rPr>
        <w:t xml:space="preserve">Зазначені контакти створюються перед початком оголошення і вказується в </w:t>
      </w:r>
      <w:r w:rsidR="002C1940">
        <w:rPr>
          <w:rFonts w:ascii="Times New Roman" w:hAnsi="Times New Roman" w:cs="Times New Roman"/>
          <w:sz w:val="28"/>
          <w:szCs w:val="28"/>
        </w:rPr>
        <w:t xml:space="preserve">ньому. До цих контактів </w:t>
      </w:r>
      <w:r w:rsidRPr="00B70697">
        <w:rPr>
          <w:rFonts w:ascii="Times New Roman" w:hAnsi="Times New Roman" w:cs="Times New Roman"/>
          <w:sz w:val="28"/>
          <w:szCs w:val="28"/>
        </w:rPr>
        <w:t>має доступ відповідальний секретар Конкурсу, якій забезпечує управління зверненнями учасників Конкурсу із залученням членів Оргкомітету.</w:t>
      </w:r>
    </w:p>
    <w:p w14:paraId="631464BB" w14:textId="77777777" w:rsidR="00B70697" w:rsidRPr="00B70697" w:rsidRDefault="00B70697" w:rsidP="00B70697">
      <w:pPr>
        <w:pStyle w:val="af"/>
        <w:tabs>
          <w:tab w:val="left" w:pos="284"/>
        </w:tabs>
        <w:ind w:left="284"/>
        <w:jc w:val="both"/>
        <w:rPr>
          <w:rFonts w:ascii="Times New Roman" w:hAnsi="Times New Roman" w:cs="Times New Roman"/>
          <w:i/>
          <w:sz w:val="10"/>
          <w:szCs w:val="10"/>
        </w:rPr>
      </w:pPr>
    </w:p>
    <w:p w14:paraId="57C35BBB" w14:textId="77777777" w:rsidR="006443C4" w:rsidRPr="00DE4CDA" w:rsidRDefault="005943D2">
      <w:pPr>
        <w:pStyle w:val="32"/>
        <w:keepNext/>
        <w:keepLines/>
        <w:numPr>
          <w:ilvl w:val="0"/>
          <w:numId w:val="14"/>
        </w:numPr>
        <w:tabs>
          <w:tab w:val="left" w:pos="620"/>
        </w:tabs>
        <w:ind w:firstLine="280"/>
        <w:jc w:val="both"/>
        <w:rPr>
          <w:rFonts w:ascii="Times New Roman" w:hAnsi="Times New Roman" w:cs="Times New Roman"/>
          <w:sz w:val="28"/>
          <w:szCs w:val="28"/>
        </w:rPr>
      </w:pPr>
      <w:bookmarkStart w:id="37" w:name="bookmark90"/>
      <w:bookmarkStart w:id="38" w:name="bookmark89"/>
      <w:r w:rsidRPr="00DE4CDA">
        <w:rPr>
          <w:rFonts w:ascii="Times New Roman" w:hAnsi="Times New Roman" w:cs="Times New Roman"/>
          <w:sz w:val="28"/>
          <w:szCs w:val="28"/>
        </w:rPr>
        <w:t>Організаційна структура конкурсу</w:t>
      </w:r>
      <w:bookmarkEnd w:id="37"/>
      <w:bookmarkEnd w:id="38"/>
    </w:p>
    <w:p w14:paraId="7CA2F1FE" w14:textId="77777777" w:rsidR="006443C4" w:rsidRPr="00DE4CDA" w:rsidRDefault="005943D2">
      <w:pPr>
        <w:pStyle w:val="32"/>
        <w:keepNext/>
        <w:keepLines/>
        <w:numPr>
          <w:ilvl w:val="1"/>
          <w:numId w:val="14"/>
        </w:numPr>
        <w:tabs>
          <w:tab w:val="left" w:pos="1101"/>
        </w:tabs>
        <w:ind w:firstLine="560"/>
        <w:jc w:val="both"/>
        <w:rPr>
          <w:rFonts w:ascii="Times New Roman" w:hAnsi="Times New Roman" w:cs="Times New Roman"/>
          <w:sz w:val="28"/>
          <w:szCs w:val="28"/>
        </w:rPr>
      </w:pPr>
      <w:bookmarkStart w:id="39" w:name="bookmark92"/>
      <w:r w:rsidRPr="00DE4CDA">
        <w:rPr>
          <w:rFonts w:ascii="Times New Roman" w:hAnsi="Times New Roman" w:cs="Times New Roman"/>
          <w:sz w:val="28"/>
          <w:szCs w:val="28"/>
        </w:rPr>
        <w:t>Учасники конкурсу</w:t>
      </w:r>
      <w:bookmarkEnd w:id="39"/>
    </w:p>
    <w:p w14:paraId="122A8E0B" w14:textId="365235A1" w:rsidR="006443C4" w:rsidRPr="00DE4CDA" w:rsidRDefault="00615390" w:rsidP="00C74AE7">
      <w:pPr>
        <w:pStyle w:val="1"/>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Учасник/учасники конкурсу –</w:t>
      </w:r>
      <w:r w:rsidR="005943D2" w:rsidRPr="00DE4CDA">
        <w:rPr>
          <w:rFonts w:ascii="Times New Roman" w:hAnsi="Times New Roman" w:cs="Times New Roman"/>
          <w:sz w:val="28"/>
          <w:szCs w:val="28"/>
        </w:rPr>
        <w:t xml:space="preserve"> </w:t>
      </w:r>
      <w:r>
        <w:rPr>
          <w:rFonts w:ascii="Times New Roman" w:hAnsi="Times New Roman" w:cs="Times New Roman"/>
          <w:sz w:val="28"/>
          <w:szCs w:val="28"/>
        </w:rPr>
        <w:t xml:space="preserve">студенти архітектурного факультету </w:t>
      </w:r>
      <w:r>
        <w:rPr>
          <w:rFonts w:ascii="Times New Roman" w:eastAsia="Times New Roman" w:hAnsi="Times New Roman" w:cs="Times New Roman"/>
          <w:sz w:val="28"/>
          <w:szCs w:val="28"/>
        </w:rPr>
        <w:t>Київського національного університету будівництва та архітектури</w:t>
      </w:r>
      <w:r w:rsidR="005943D2" w:rsidRPr="00DE4CDA">
        <w:rPr>
          <w:rFonts w:ascii="Times New Roman" w:hAnsi="Times New Roman" w:cs="Times New Roman"/>
          <w:sz w:val="28"/>
          <w:szCs w:val="28"/>
        </w:rPr>
        <w:t xml:space="preserve">. До складу авторського колективу можуть входити студенти </w:t>
      </w:r>
      <w:r>
        <w:rPr>
          <w:rFonts w:ascii="Times New Roman" w:hAnsi="Times New Roman" w:cs="Times New Roman"/>
          <w:sz w:val="28"/>
          <w:szCs w:val="28"/>
        </w:rPr>
        <w:t>з різних курсів навчання</w:t>
      </w:r>
      <w:r w:rsidR="005943D2" w:rsidRPr="00DE4CDA">
        <w:rPr>
          <w:rFonts w:ascii="Times New Roman" w:hAnsi="Times New Roman" w:cs="Times New Roman"/>
          <w:sz w:val="28"/>
          <w:szCs w:val="28"/>
        </w:rPr>
        <w:t>.</w:t>
      </w:r>
    </w:p>
    <w:p w14:paraId="0597FDB6" w14:textId="48FFF47F" w:rsidR="006443C4" w:rsidRPr="00DE4CDA" w:rsidRDefault="005943D2" w:rsidP="00C74AE7">
      <w:pPr>
        <w:pStyle w:val="1"/>
        <w:tabs>
          <w:tab w:val="left" w:pos="0"/>
        </w:tabs>
        <w:ind w:firstLine="567"/>
        <w:jc w:val="both"/>
        <w:rPr>
          <w:rFonts w:ascii="Times New Roman" w:hAnsi="Times New Roman" w:cs="Times New Roman"/>
          <w:sz w:val="28"/>
          <w:szCs w:val="28"/>
        </w:rPr>
      </w:pPr>
      <w:r w:rsidRPr="00DE4CDA">
        <w:rPr>
          <w:rFonts w:ascii="Times New Roman" w:hAnsi="Times New Roman" w:cs="Times New Roman"/>
          <w:sz w:val="28"/>
          <w:szCs w:val="28"/>
        </w:rPr>
        <w:t>Учасники конкурсу</w:t>
      </w:r>
      <w:r w:rsidR="00615390">
        <w:rPr>
          <w:rFonts w:ascii="Times New Roman" w:hAnsi="Times New Roman" w:cs="Times New Roman"/>
          <w:sz w:val="28"/>
          <w:szCs w:val="28"/>
        </w:rPr>
        <w:t xml:space="preserve"> – студенти архітектурного факультету КНУБА</w:t>
      </w:r>
      <w:r w:rsidRPr="00DE4CDA">
        <w:rPr>
          <w:rFonts w:ascii="Times New Roman" w:hAnsi="Times New Roman" w:cs="Times New Roman"/>
          <w:color w:val="000000" w:themeColor="text1"/>
          <w:sz w:val="28"/>
          <w:szCs w:val="28"/>
        </w:rPr>
        <w:t xml:space="preserve">, які зареєструвалися для участі в конкурсі відповідно до вимог цього документа та в </w:t>
      </w:r>
      <w:r w:rsidRPr="00DE4CDA">
        <w:rPr>
          <w:rFonts w:ascii="Times New Roman" w:hAnsi="Times New Roman" w:cs="Times New Roman"/>
          <w:sz w:val="28"/>
          <w:szCs w:val="28"/>
        </w:rPr>
        <w:t>р</w:t>
      </w:r>
      <w:r w:rsidR="00615390">
        <w:rPr>
          <w:rFonts w:ascii="Times New Roman" w:hAnsi="Times New Roman" w:cs="Times New Roman"/>
          <w:sz w:val="28"/>
          <w:szCs w:val="28"/>
        </w:rPr>
        <w:t>езультаті подали на конкурс проє</w:t>
      </w:r>
      <w:r w:rsidRPr="00DE4CDA">
        <w:rPr>
          <w:rFonts w:ascii="Times New Roman" w:hAnsi="Times New Roman" w:cs="Times New Roman"/>
          <w:sz w:val="28"/>
          <w:szCs w:val="28"/>
        </w:rPr>
        <w:t>кт, що відповідає програмі й умовам конкурсу.</w:t>
      </w:r>
    </w:p>
    <w:p w14:paraId="32ECEE0F" w14:textId="3937F4BF" w:rsidR="006443C4" w:rsidRPr="00DE4CDA" w:rsidRDefault="005943D2" w:rsidP="00C74AE7">
      <w:pPr>
        <w:pStyle w:val="1"/>
        <w:tabs>
          <w:tab w:val="left" w:pos="0"/>
        </w:tabs>
        <w:spacing w:after="80"/>
        <w:ind w:firstLine="567"/>
        <w:jc w:val="both"/>
        <w:rPr>
          <w:rFonts w:ascii="Times New Roman" w:hAnsi="Times New Roman" w:cs="Times New Roman"/>
          <w:sz w:val="28"/>
          <w:szCs w:val="28"/>
        </w:rPr>
      </w:pPr>
      <w:r w:rsidRPr="00DE4CDA">
        <w:rPr>
          <w:rFonts w:ascii="Times New Roman" w:hAnsi="Times New Roman" w:cs="Times New Roman"/>
          <w:sz w:val="28"/>
          <w:szCs w:val="28"/>
        </w:rPr>
        <w:t>Учасниками конкурсу не можуть бути: члени журі конкурсу та їхні близькі особи, відповідальний секретар конкурсу, залучені експерти, особи</w:t>
      </w:r>
      <w:r w:rsidRPr="00DE4CDA">
        <w:rPr>
          <w:rFonts w:ascii="Times New Roman" w:hAnsi="Times New Roman" w:cs="Times New Roman"/>
          <w:color w:val="000000" w:themeColor="text1"/>
          <w:sz w:val="28"/>
          <w:szCs w:val="28"/>
        </w:rPr>
        <w:t>, які готували конкурсну документацію, а також особи, які безпосередньо пов'язан</w:t>
      </w:r>
      <w:r w:rsidR="00B70697">
        <w:rPr>
          <w:rFonts w:ascii="Times New Roman" w:hAnsi="Times New Roman" w:cs="Times New Roman"/>
          <w:color w:val="000000" w:themeColor="text1"/>
          <w:sz w:val="28"/>
          <w:szCs w:val="28"/>
        </w:rPr>
        <w:t xml:space="preserve">і з замовником або членами журі, </w:t>
      </w:r>
      <w:r w:rsidR="00B70697">
        <w:rPr>
          <w:rFonts w:ascii="Times New Roman" w:eastAsia="Times New Roman" w:hAnsi="Times New Roman" w:cs="Times New Roman"/>
          <w:sz w:val="28"/>
          <w:szCs w:val="28"/>
        </w:rPr>
        <w:t>члени Оргкомітету конкурсу та відповідальний секретар</w:t>
      </w:r>
      <w:r w:rsidR="00AD7A70">
        <w:rPr>
          <w:rFonts w:ascii="Times New Roman" w:eastAsia="Times New Roman" w:hAnsi="Times New Roman" w:cs="Times New Roman"/>
          <w:sz w:val="28"/>
          <w:szCs w:val="28"/>
        </w:rPr>
        <w:t>.</w:t>
      </w:r>
    </w:p>
    <w:p w14:paraId="46757F1B" w14:textId="77777777" w:rsidR="006443C4" w:rsidRPr="00DE4CDA" w:rsidRDefault="005943D2">
      <w:pPr>
        <w:pStyle w:val="32"/>
        <w:keepNext/>
        <w:keepLines/>
        <w:numPr>
          <w:ilvl w:val="1"/>
          <w:numId w:val="14"/>
        </w:numPr>
        <w:tabs>
          <w:tab w:val="left" w:pos="1101"/>
        </w:tabs>
        <w:ind w:firstLine="560"/>
        <w:jc w:val="both"/>
        <w:rPr>
          <w:rFonts w:ascii="Times New Roman" w:hAnsi="Times New Roman" w:cs="Times New Roman"/>
          <w:sz w:val="28"/>
          <w:szCs w:val="28"/>
        </w:rPr>
      </w:pPr>
      <w:bookmarkStart w:id="40" w:name="bookmark95"/>
      <w:bookmarkStart w:id="41" w:name="bookmark94"/>
      <w:r w:rsidRPr="00DE4CDA">
        <w:rPr>
          <w:rFonts w:ascii="Times New Roman" w:hAnsi="Times New Roman" w:cs="Times New Roman"/>
          <w:sz w:val="28"/>
          <w:szCs w:val="28"/>
        </w:rPr>
        <w:t>Журі конкурсу</w:t>
      </w:r>
      <w:bookmarkEnd w:id="40"/>
      <w:bookmarkEnd w:id="41"/>
    </w:p>
    <w:p w14:paraId="2499F77E" w14:textId="7FE98572" w:rsidR="006443C4" w:rsidRPr="00DE4CDA" w:rsidRDefault="00B95B33" w:rsidP="00773ABC">
      <w:pPr>
        <w:pStyle w:val="1"/>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Журі конкурсу -</w:t>
      </w:r>
      <w:r w:rsidR="005943D2" w:rsidRPr="00DE4CDA">
        <w:rPr>
          <w:rFonts w:ascii="Times New Roman" w:hAnsi="Times New Roman" w:cs="Times New Roman"/>
          <w:color w:val="000000" w:themeColor="text1"/>
          <w:sz w:val="28"/>
          <w:szCs w:val="28"/>
        </w:rPr>
        <w:t xml:space="preserve"> </w:t>
      </w:r>
      <w:r w:rsidR="005943D2" w:rsidRPr="00DE4CDA">
        <w:rPr>
          <w:rFonts w:ascii="Times New Roman" w:hAnsi="Times New Roman" w:cs="Times New Roman"/>
          <w:sz w:val="28"/>
          <w:szCs w:val="28"/>
        </w:rPr>
        <w:t xml:space="preserve">провідні фахівці у галузях архітектури, містобудування, дизайну, </w:t>
      </w:r>
      <w:r>
        <w:rPr>
          <w:rFonts w:ascii="Times New Roman" w:hAnsi="Times New Roman" w:cs="Times New Roman"/>
          <w:sz w:val="28"/>
          <w:szCs w:val="28"/>
        </w:rPr>
        <w:t>представники замовника конкурсу, члени Національної спілки архітекторів України</w:t>
      </w:r>
      <w:r w:rsidR="005943D2" w:rsidRPr="00DE4CDA">
        <w:rPr>
          <w:rFonts w:ascii="Times New Roman" w:hAnsi="Times New Roman" w:cs="Times New Roman"/>
          <w:sz w:val="28"/>
          <w:szCs w:val="28"/>
        </w:rPr>
        <w:t xml:space="preserve"> та інші зацікавлені особи.</w:t>
      </w:r>
    </w:p>
    <w:p w14:paraId="41B85798" w14:textId="16DF66B7" w:rsidR="006443C4" w:rsidRPr="00DE4CDA" w:rsidRDefault="005943D2" w:rsidP="00773ABC">
      <w:pPr>
        <w:pStyle w:val="1"/>
        <w:ind w:firstLine="567"/>
        <w:jc w:val="both"/>
        <w:rPr>
          <w:rFonts w:ascii="Times New Roman" w:hAnsi="Times New Roman" w:cs="Times New Roman"/>
          <w:sz w:val="28"/>
          <w:szCs w:val="28"/>
        </w:rPr>
      </w:pPr>
      <w:r w:rsidRPr="00DE4CDA">
        <w:rPr>
          <w:rFonts w:ascii="Times New Roman" w:hAnsi="Times New Roman" w:cs="Times New Roman"/>
          <w:sz w:val="28"/>
          <w:szCs w:val="28"/>
        </w:rPr>
        <w:t xml:space="preserve">Журі конкурсу утворюється з метою визначення </w:t>
      </w:r>
      <w:r w:rsidR="00B95B33">
        <w:rPr>
          <w:rFonts w:ascii="Times New Roman" w:hAnsi="Times New Roman" w:cs="Times New Roman"/>
          <w:sz w:val="28"/>
          <w:szCs w:val="28"/>
        </w:rPr>
        <w:t>кращих з поданих на конкурс проє</w:t>
      </w:r>
      <w:r w:rsidRPr="00DE4CDA">
        <w:rPr>
          <w:rFonts w:ascii="Times New Roman" w:hAnsi="Times New Roman" w:cs="Times New Roman"/>
          <w:sz w:val="28"/>
          <w:szCs w:val="28"/>
        </w:rPr>
        <w:t>ктів, надання рекомендацій щодо використа</w:t>
      </w:r>
      <w:r w:rsidR="00B95B33">
        <w:rPr>
          <w:rFonts w:ascii="Times New Roman" w:hAnsi="Times New Roman" w:cs="Times New Roman"/>
          <w:sz w:val="28"/>
          <w:szCs w:val="28"/>
        </w:rPr>
        <w:t xml:space="preserve">ння премійованих </w:t>
      </w:r>
      <w:r w:rsidR="00B95B33">
        <w:rPr>
          <w:rFonts w:ascii="Times New Roman" w:hAnsi="Times New Roman" w:cs="Times New Roman"/>
          <w:sz w:val="28"/>
          <w:szCs w:val="28"/>
        </w:rPr>
        <w:lastRenderedPageBreak/>
        <w:t>конкурсних проє</w:t>
      </w:r>
      <w:r w:rsidR="0017568F">
        <w:rPr>
          <w:rFonts w:ascii="Times New Roman" w:hAnsi="Times New Roman" w:cs="Times New Roman"/>
          <w:sz w:val="28"/>
          <w:szCs w:val="28"/>
        </w:rPr>
        <w:t>ктів. Склад журі конкурсу форму</w:t>
      </w:r>
      <w:r w:rsidR="00B70697">
        <w:rPr>
          <w:rFonts w:ascii="Times New Roman" w:hAnsi="Times New Roman" w:cs="Times New Roman"/>
          <w:sz w:val="28"/>
          <w:szCs w:val="28"/>
        </w:rPr>
        <w:t>є</w:t>
      </w:r>
      <w:r w:rsidR="0017568F">
        <w:rPr>
          <w:rFonts w:ascii="Times New Roman" w:hAnsi="Times New Roman" w:cs="Times New Roman"/>
          <w:sz w:val="28"/>
          <w:szCs w:val="28"/>
        </w:rPr>
        <w:t xml:space="preserve"> та затверджу</w:t>
      </w:r>
      <w:r w:rsidR="00B70697">
        <w:rPr>
          <w:rFonts w:ascii="Times New Roman" w:hAnsi="Times New Roman" w:cs="Times New Roman"/>
          <w:sz w:val="28"/>
          <w:szCs w:val="28"/>
        </w:rPr>
        <w:t>є</w:t>
      </w:r>
      <w:r w:rsidR="0017568F">
        <w:rPr>
          <w:rFonts w:ascii="Times New Roman" w:hAnsi="Times New Roman" w:cs="Times New Roman"/>
          <w:sz w:val="28"/>
          <w:szCs w:val="28"/>
        </w:rPr>
        <w:t xml:space="preserve"> </w:t>
      </w:r>
      <w:r w:rsidR="00B70697">
        <w:rPr>
          <w:rFonts w:ascii="Times New Roman" w:hAnsi="Times New Roman" w:cs="Times New Roman"/>
          <w:sz w:val="28"/>
          <w:szCs w:val="28"/>
        </w:rPr>
        <w:t>замовник конкурсу</w:t>
      </w:r>
      <w:r w:rsidR="0017568F">
        <w:rPr>
          <w:rFonts w:ascii="Times New Roman" w:hAnsi="Times New Roman" w:cs="Times New Roman"/>
          <w:sz w:val="28"/>
          <w:szCs w:val="28"/>
        </w:rPr>
        <w:t>.</w:t>
      </w:r>
    </w:p>
    <w:p w14:paraId="58052C3F" w14:textId="77777777" w:rsidR="006443C4" w:rsidRPr="00DE4CDA" w:rsidRDefault="005943D2" w:rsidP="00773ABC">
      <w:pPr>
        <w:pStyle w:val="1"/>
        <w:ind w:firstLine="567"/>
        <w:jc w:val="both"/>
        <w:rPr>
          <w:rFonts w:ascii="Times New Roman" w:hAnsi="Times New Roman" w:cs="Times New Roman"/>
          <w:sz w:val="28"/>
          <w:szCs w:val="28"/>
        </w:rPr>
      </w:pPr>
      <w:r w:rsidRPr="00DE4CDA">
        <w:rPr>
          <w:rFonts w:ascii="Times New Roman" w:hAnsi="Times New Roman" w:cs="Times New Roman"/>
          <w:sz w:val="28"/>
          <w:szCs w:val="28"/>
        </w:rPr>
        <w:t>Голова журі обирається на першому засіданні журі шляхом голосування простою більшістю голосів, якщо інше не передбачено у рішенні про проведення конкурсу. Голова журі конкурсу має право вирішального голосу, у разі рівного розподілу голосів, поданих за проект.</w:t>
      </w:r>
    </w:p>
    <w:p w14:paraId="597F5868" w14:textId="165CF72F" w:rsidR="006443C4" w:rsidRPr="00DE4CDA" w:rsidRDefault="005943D2" w:rsidP="00773ABC">
      <w:pPr>
        <w:pStyle w:val="1"/>
        <w:ind w:firstLine="567"/>
        <w:jc w:val="both"/>
        <w:rPr>
          <w:rFonts w:ascii="Times New Roman" w:hAnsi="Times New Roman" w:cs="Times New Roman"/>
          <w:sz w:val="28"/>
          <w:szCs w:val="28"/>
        </w:rPr>
      </w:pPr>
      <w:r w:rsidRPr="00DE4CDA">
        <w:rPr>
          <w:rFonts w:ascii="Times New Roman" w:hAnsi="Times New Roman" w:cs="Times New Roman"/>
          <w:sz w:val="28"/>
          <w:szCs w:val="28"/>
        </w:rPr>
        <w:t>Замовник призначає відповідального секретаря конкурсу. Відповідальний секретар конкурсу є водночас відповідальним секретарем журі конкурсу і бере участь у його засіданнях без права голосу. Замовник конкурсу залишає за собою право вносити зміни та доповнення до складу журі конкурсу у встановленому порядку.</w:t>
      </w:r>
    </w:p>
    <w:p w14:paraId="056F80BA" w14:textId="77777777" w:rsidR="006443C4" w:rsidRPr="00DE4CDA" w:rsidRDefault="005943D2" w:rsidP="00773ABC">
      <w:pPr>
        <w:pStyle w:val="1"/>
        <w:ind w:firstLine="567"/>
        <w:jc w:val="both"/>
        <w:rPr>
          <w:rFonts w:ascii="Times New Roman" w:hAnsi="Times New Roman" w:cs="Times New Roman"/>
          <w:sz w:val="28"/>
          <w:szCs w:val="28"/>
        </w:rPr>
      </w:pPr>
      <w:r w:rsidRPr="00DE4CDA">
        <w:rPr>
          <w:rFonts w:ascii="Times New Roman" w:hAnsi="Times New Roman" w:cs="Times New Roman"/>
          <w:sz w:val="28"/>
          <w:szCs w:val="28"/>
        </w:rPr>
        <w:t>Члени журі конкурсу:</w:t>
      </w:r>
    </w:p>
    <w:p w14:paraId="21AA051D" w14:textId="77777777" w:rsidR="006443C4" w:rsidRPr="00DE4CDA" w:rsidRDefault="005943D2" w:rsidP="00773ABC">
      <w:pPr>
        <w:pStyle w:val="1"/>
        <w:numPr>
          <w:ilvl w:val="0"/>
          <w:numId w:val="16"/>
        </w:numPr>
        <w:tabs>
          <w:tab w:val="left" w:pos="1128"/>
        </w:tabs>
        <w:spacing w:line="226" w:lineRule="auto"/>
        <w:ind w:firstLine="567"/>
        <w:jc w:val="both"/>
        <w:rPr>
          <w:rFonts w:ascii="Times New Roman" w:hAnsi="Times New Roman" w:cs="Times New Roman"/>
          <w:sz w:val="28"/>
          <w:szCs w:val="28"/>
        </w:rPr>
      </w:pPr>
      <w:r w:rsidRPr="00DE4CDA">
        <w:rPr>
          <w:rFonts w:ascii="Times New Roman" w:hAnsi="Times New Roman" w:cs="Times New Roman"/>
          <w:sz w:val="28"/>
          <w:szCs w:val="28"/>
        </w:rPr>
        <w:t>не беруть участі у конкурсі, не консультують учасників та утримуються від публічних заяв до закінчення термінів проведення конкурсу;</w:t>
      </w:r>
    </w:p>
    <w:p w14:paraId="1292DD17" w14:textId="57A6F834" w:rsidR="006443C4" w:rsidRPr="00DE4CDA" w:rsidRDefault="005943D2" w:rsidP="00773ABC">
      <w:pPr>
        <w:pStyle w:val="1"/>
        <w:numPr>
          <w:ilvl w:val="0"/>
          <w:numId w:val="16"/>
        </w:numPr>
        <w:tabs>
          <w:tab w:val="left" w:pos="1128"/>
        </w:tabs>
        <w:spacing w:line="226" w:lineRule="auto"/>
        <w:ind w:firstLine="567"/>
        <w:jc w:val="both"/>
        <w:rPr>
          <w:rFonts w:ascii="Times New Roman" w:hAnsi="Times New Roman" w:cs="Times New Roman"/>
          <w:sz w:val="28"/>
          <w:szCs w:val="28"/>
        </w:rPr>
      </w:pPr>
      <w:r w:rsidRPr="00DE4CDA">
        <w:rPr>
          <w:rFonts w:ascii="Times New Roman" w:hAnsi="Times New Roman" w:cs="Times New Roman"/>
          <w:sz w:val="28"/>
          <w:szCs w:val="28"/>
        </w:rPr>
        <w:t>не мають права розголошувати будь-які відомості, пов</w:t>
      </w:r>
      <w:r w:rsidR="0017568F">
        <w:rPr>
          <w:rFonts w:ascii="Times New Roman" w:hAnsi="Times New Roman" w:cs="Times New Roman"/>
          <w:sz w:val="28"/>
          <w:szCs w:val="28"/>
        </w:rPr>
        <w:t>’язані з розглядом проє</w:t>
      </w:r>
      <w:r w:rsidRPr="00DE4CDA">
        <w:rPr>
          <w:rFonts w:ascii="Times New Roman" w:hAnsi="Times New Roman" w:cs="Times New Roman"/>
          <w:sz w:val="28"/>
          <w:szCs w:val="28"/>
        </w:rPr>
        <w:t>ктів і присудженням премій та заохочень;</w:t>
      </w:r>
    </w:p>
    <w:p w14:paraId="27386DA2" w14:textId="77777777" w:rsidR="006443C4" w:rsidRPr="00DE4CDA" w:rsidRDefault="005943D2" w:rsidP="00773ABC">
      <w:pPr>
        <w:pStyle w:val="1"/>
        <w:numPr>
          <w:ilvl w:val="0"/>
          <w:numId w:val="16"/>
        </w:numPr>
        <w:tabs>
          <w:tab w:val="left" w:pos="1128"/>
        </w:tabs>
        <w:spacing w:after="80" w:line="226" w:lineRule="auto"/>
        <w:ind w:firstLine="567"/>
        <w:jc w:val="both"/>
        <w:rPr>
          <w:rFonts w:ascii="Times New Roman" w:hAnsi="Times New Roman" w:cs="Times New Roman"/>
          <w:sz w:val="28"/>
          <w:szCs w:val="28"/>
        </w:rPr>
      </w:pPr>
      <w:r w:rsidRPr="00DE4CDA">
        <w:rPr>
          <w:rFonts w:ascii="Times New Roman" w:hAnsi="Times New Roman" w:cs="Times New Roman"/>
          <w:sz w:val="28"/>
          <w:szCs w:val="28"/>
        </w:rPr>
        <w:t>не можуть залучатися до участі у подальшій роботі над проектом- переможцем.</w:t>
      </w:r>
    </w:p>
    <w:p w14:paraId="3AD2B51F" w14:textId="77777777" w:rsidR="006443C4" w:rsidRPr="00DE4CDA" w:rsidRDefault="005943D2" w:rsidP="00773ABC">
      <w:pPr>
        <w:pStyle w:val="1"/>
        <w:ind w:firstLine="567"/>
        <w:rPr>
          <w:rFonts w:ascii="Times New Roman" w:hAnsi="Times New Roman" w:cs="Times New Roman"/>
          <w:sz w:val="28"/>
          <w:szCs w:val="28"/>
        </w:rPr>
      </w:pPr>
      <w:r w:rsidRPr="00DE4CDA">
        <w:rPr>
          <w:rFonts w:ascii="Times New Roman" w:hAnsi="Times New Roman" w:cs="Times New Roman"/>
          <w:sz w:val="28"/>
          <w:szCs w:val="28"/>
        </w:rPr>
        <w:t>Журі конкурсу не розглядає проектні пропозиції:</w:t>
      </w:r>
    </w:p>
    <w:p w14:paraId="407B34DD" w14:textId="77777777" w:rsidR="006443C4" w:rsidRPr="00DE4CDA" w:rsidRDefault="005943D2" w:rsidP="00773ABC">
      <w:pPr>
        <w:pStyle w:val="1"/>
        <w:numPr>
          <w:ilvl w:val="0"/>
          <w:numId w:val="16"/>
        </w:numPr>
        <w:tabs>
          <w:tab w:val="left" w:pos="858"/>
        </w:tabs>
        <w:spacing w:line="209" w:lineRule="auto"/>
        <w:ind w:firstLine="567"/>
        <w:jc w:val="both"/>
        <w:rPr>
          <w:rFonts w:ascii="Times New Roman" w:hAnsi="Times New Roman" w:cs="Times New Roman"/>
          <w:sz w:val="28"/>
          <w:szCs w:val="28"/>
        </w:rPr>
      </w:pPr>
      <w:r w:rsidRPr="00DE4CDA">
        <w:rPr>
          <w:rFonts w:ascii="Times New Roman" w:hAnsi="Times New Roman" w:cs="Times New Roman"/>
          <w:sz w:val="28"/>
          <w:szCs w:val="28"/>
        </w:rPr>
        <w:t>відправлені або подані після закінчення встановленого терміну;</w:t>
      </w:r>
    </w:p>
    <w:p w14:paraId="2D1107B1" w14:textId="43545C12" w:rsidR="006443C4" w:rsidRPr="00DE4CDA" w:rsidRDefault="005943D2" w:rsidP="00773ABC">
      <w:pPr>
        <w:pStyle w:val="1"/>
        <w:numPr>
          <w:ilvl w:val="0"/>
          <w:numId w:val="16"/>
        </w:numPr>
        <w:tabs>
          <w:tab w:val="left" w:pos="567"/>
          <w:tab w:val="left" w:pos="858"/>
        </w:tabs>
        <w:spacing w:line="209" w:lineRule="auto"/>
        <w:ind w:firstLine="567"/>
        <w:jc w:val="both"/>
        <w:rPr>
          <w:rFonts w:ascii="Times New Roman" w:hAnsi="Times New Roman" w:cs="Times New Roman"/>
          <w:sz w:val="28"/>
          <w:szCs w:val="28"/>
        </w:rPr>
      </w:pPr>
      <w:r w:rsidRPr="00DE4CDA">
        <w:rPr>
          <w:rFonts w:ascii="Times New Roman" w:hAnsi="Times New Roman" w:cs="Times New Roman"/>
          <w:sz w:val="28"/>
          <w:szCs w:val="28"/>
        </w:rPr>
        <w:t>такі, що не відповідають п</w:t>
      </w:r>
      <w:r w:rsidR="004A2B2B" w:rsidRPr="00DE4CDA">
        <w:rPr>
          <w:rFonts w:ascii="Times New Roman" w:hAnsi="Times New Roman" w:cs="Times New Roman"/>
          <w:sz w:val="28"/>
          <w:szCs w:val="28"/>
        </w:rPr>
        <w:t>оложенню</w:t>
      </w:r>
      <w:r w:rsidR="0017568F">
        <w:rPr>
          <w:rFonts w:ascii="Times New Roman" w:hAnsi="Times New Roman" w:cs="Times New Roman"/>
          <w:sz w:val="28"/>
          <w:szCs w:val="28"/>
        </w:rPr>
        <w:t xml:space="preserve">, програмі та </w:t>
      </w:r>
      <w:r w:rsidRPr="00DE4CDA">
        <w:rPr>
          <w:rFonts w:ascii="Times New Roman" w:hAnsi="Times New Roman" w:cs="Times New Roman"/>
          <w:sz w:val="28"/>
          <w:szCs w:val="28"/>
        </w:rPr>
        <w:t>умовам конкурсу.</w:t>
      </w:r>
    </w:p>
    <w:p w14:paraId="0160CDB2" w14:textId="77777777" w:rsidR="006443C4" w:rsidRPr="00DE4CDA" w:rsidRDefault="005943D2" w:rsidP="00773ABC">
      <w:pPr>
        <w:pStyle w:val="1"/>
        <w:spacing w:after="80"/>
        <w:ind w:firstLine="567"/>
        <w:jc w:val="both"/>
        <w:rPr>
          <w:rFonts w:ascii="Times New Roman" w:hAnsi="Times New Roman" w:cs="Times New Roman"/>
          <w:sz w:val="28"/>
          <w:szCs w:val="28"/>
        </w:rPr>
      </w:pPr>
      <w:r w:rsidRPr="00DE4CDA">
        <w:rPr>
          <w:rFonts w:ascii="Times New Roman" w:hAnsi="Times New Roman" w:cs="Times New Roman"/>
          <w:sz w:val="28"/>
          <w:szCs w:val="28"/>
        </w:rPr>
        <w:t>Підсумки конкурсу визначаються за результатами засідання журі конкурсу. Засідання журі проводиться у терміни, визначені умовами конкурсу і вважається правочинним за умови участі у ньому не менше двох третин складу журі. Рішення журі конкурсу приймається простою більшістю голосів та оформляється протоколом про рішення журі. Рішення журі конкурсу є остаточним і не підлягає оскарженню.</w:t>
      </w:r>
    </w:p>
    <w:p w14:paraId="79BFE892" w14:textId="77777777" w:rsidR="006443C4" w:rsidRPr="00DE4CDA" w:rsidRDefault="005943D2" w:rsidP="003A3769">
      <w:pPr>
        <w:pStyle w:val="32"/>
        <w:keepNext/>
        <w:keepLines/>
        <w:numPr>
          <w:ilvl w:val="0"/>
          <w:numId w:val="14"/>
        </w:numPr>
        <w:tabs>
          <w:tab w:val="left" w:pos="284"/>
          <w:tab w:val="left" w:pos="567"/>
        </w:tabs>
        <w:ind w:left="284" w:hanging="142"/>
        <w:rPr>
          <w:rFonts w:ascii="Times New Roman" w:hAnsi="Times New Roman" w:cs="Times New Roman"/>
          <w:sz w:val="28"/>
          <w:szCs w:val="28"/>
        </w:rPr>
      </w:pPr>
      <w:bookmarkStart w:id="42" w:name="bookmark98"/>
      <w:bookmarkStart w:id="43" w:name="bookmark97"/>
      <w:r w:rsidRPr="00DE4CDA">
        <w:rPr>
          <w:rFonts w:ascii="Times New Roman" w:hAnsi="Times New Roman" w:cs="Times New Roman"/>
          <w:sz w:val="28"/>
          <w:szCs w:val="28"/>
        </w:rPr>
        <w:t>Реєстраційний внесок</w:t>
      </w:r>
      <w:bookmarkEnd w:id="42"/>
      <w:bookmarkEnd w:id="43"/>
    </w:p>
    <w:p w14:paraId="524A311C" w14:textId="77777777" w:rsidR="006443C4" w:rsidRPr="00DE4CDA" w:rsidRDefault="005943D2" w:rsidP="00773ABC">
      <w:pPr>
        <w:pStyle w:val="1"/>
        <w:spacing w:after="80"/>
        <w:ind w:firstLine="567"/>
        <w:jc w:val="both"/>
        <w:rPr>
          <w:rFonts w:ascii="Times New Roman" w:hAnsi="Times New Roman" w:cs="Times New Roman"/>
          <w:sz w:val="28"/>
          <w:szCs w:val="28"/>
        </w:rPr>
      </w:pPr>
      <w:r w:rsidRPr="00DE4CDA">
        <w:rPr>
          <w:rFonts w:ascii="Times New Roman" w:hAnsi="Times New Roman" w:cs="Times New Roman"/>
          <w:sz w:val="28"/>
          <w:szCs w:val="28"/>
        </w:rPr>
        <w:t>Участь у конкурсі є безкоштовною. Реєстраційний внесок учасниками конкурсу не сплачується.</w:t>
      </w:r>
    </w:p>
    <w:p w14:paraId="70189849" w14:textId="77777777" w:rsidR="006443C4" w:rsidRPr="00DE4CDA" w:rsidRDefault="005943D2" w:rsidP="003A3769">
      <w:pPr>
        <w:pStyle w:val="32"/>
        <w:keepNext/>
        <w:keepLines/>
        <w:numPr>
          <w:ilvl w:val="0"/>
          <w:numId w:val="14"/>
        </w:numPr>
        <w:tabs>
          <w:tab w:val="left" w:pos="373"/>
        </w:tabs>
        <w:ind w:left="142" w:firstLine="0"/>
        <w:rPr>
          <w:rFonts w:ascii="Times New Roman" w:hAnsi="Times New Roman" w:cs="Times New Roman"/>
          <w:sz w:val="28"/>
          <w:szCs w:val="28"/>
        </w:rPr>
      </w:pPr>
      <w:bookmarkStart w:id="44" w:name="bookmark104"/>
      <w:bookmarkStart w:id="45" w:name="bookmark103"/>
      <w:r w:rsidRPr="00DE4CDA">
        <w:rPr>
          <w:rFonts w:ascii="Times New Roman" w:hAnsi="Times New Roman" w:cs="Times New Roman"/>
          <w:sz w:val="28"/>
          <w:szCs w:val="28"/>
        </w:rPr>
        <w:t>Порядок визначення переможця конкурсу</w:t>
      </w:r>
      <w:bookmarkEnd w:id="44"/>
      <w:bookmarkEnd w:id="45"/>
    </w:p>
    <w:p w14:paraId="7A9723C6" w14:textId="77777777" w:rsidR="006443C4" w:rsidRPr="00DE4CDA" w:rsidRDefault="005943D2" w:rsidP="00773ABC">
      <w:pPr>
        <w:pStyle w:val="1"/>
        <w:tabs>
          <w:tab w:val="left" w:pos="709"/>
        </w:tabs>
        <w:ind w:firstLine="567"/>
        <w:rPr>
          <w:rFonts w:ascii="Times New Roman" w:hAnsi="Times New Roman" w:cs="Times New Roman"/>
          <w:sz w:val="28"/>
          <w:szCs w:val="28"/>
        </w:rPr>
      </w:pPr>
      <w:r w:rsidRPr="00DE4CDA">
        <w:rPr>
          <w:rFonts w:ascii="Times New Roman" w:hAnsi="Times New Roman" w:cs="Times New Roman"/>
          <w:sz w:val="28"/>
          <w:szCs w:val="28"/>
        </w:rPr>
        <w:t>Процедура визначення переможця конкурсу:</w:t>
      </w:r>
    </w:p>
    <w:p w14:paraId="13445B7E" w14:textId="51DB75E8" w:rsidR="006443C4" w:rsidRPr="00DE4CDA" w:rsidRDefault="005943D2" w:rsidP="00773ABC">
      <w:pPr>
        <w:pStyle w:val="1"/>
        <w:tabs>
          <w:tab w:val="left" w:pos="709"/>
        </w:tabs>
        <w:ind w:firstLine="567"/>
        <w:jc w:val="both"/>
        <w:rPr>
          <w:rFonts w:ascii="Times New Roman" w:hAnsi="Times New Roman" w:cs="Times New Roman"/>
          <w:sz w:val="28"/>
          <w:szCs w:val="28"/>
        </w:rPr>
      </w:pPr>
      <w:r w:rsidRPr="00DE4CDA">
        <w:rPr>
          <w:rFonts w:ascii="Times New Roman" w:hAnsi="Times New Roman" w:cs="Times New Roman"/>
          <w:sz w:val="28"/>
          <w:szCs w:val="28"/>
        </w:rPr>
        <w:t>Конкурсні проекти, що відповідають програмі та умовам конкурсу та вважаються допущеними до розгляду, розгляд</w:t>
      </w:r>
      <w:r w:rsidR="00AD7A70">
        <w:rPr>
          <w:rFonts w:ascii="Times New Roman" w:hAnsi="Times New Roman" w:cs="Times New Roman"/>
          <w:sz w:val="28"/>
          <w:szCs w:val="28"/>
        </w:rPr>
        <w:t>ає журі конкурсу. Конкурсні проє</w:t>
      </w:r>
      <w:r w:rsidRPr="00DE4CDA">
        <w:rPr>
          <w:rFonts w:ascii="Times New Roman" w:hAnsi="Times New Roman" w:cs="Times New Roman"/>
          <w:sz w:val="28"/>
          <w:szCs w:val="28"/>
        </w:rPr>
        <w:t>кти, що не відповідають п</w:t>
      </w:r>
      <w:r w:rsidR="0004392E" w:rsidRPr="00DE4CDA">
        <w:rPr>
          <w:rFonts w:ascii="Times New Roman" w:hAnsi="Times New Roman" w:cs="Times New Roman"/>
          <w:sz w:val="28"/>
          <w:szCs w:val="28"/>
        </w:rPr>
        <w:t>оложенню</w:t>
      </w:r>
      <w:r w:rsidRPr="00DE4CDA">
        <w:rPr>
          <w:rFonts w:ascii="Times New Roman" w:hAnsi="Times New Roman" w:cs="Times New Roman"/>
          <w:sz w:val="28"/>
          <w:szCs w:val="28"/>
        </w:rPr>
        <w:t xml:space="preserve"> та умовам конкурсу, відповідальний секретар конкурсу представляє членам журі для ознайомлення, з обґрунтуванням визначених невідповідностей. Конкурсне журі може прийняти </w:t>
      </w:r>
      <w:r w:rsidR="00AD7A70">
        <w:rPr>
          <w:rFonts w:ascii="Times New Roman" w:hAnsi="Times New Roman" w:cs="Times New Roman"/>
          <w:sz w:val="28"/>
          <w:szCs w:val="28"/>
        </w:rPr>
        <w:t>рішення щодо розгляду даних проє</w:t>
      </w:r>
      <w:r w:rsidRPr="00DE4CDA">
        <w:rPr>
          <w:rFonts w:ascii="Times New Roman" w:hAnsi="Times New Roman" w:cs="Times New Roman"/>
          <w:sz w:val="28"/>
          <w:szCs w:val="28"/>
        </w:rPr>
        <w:t>ктів на засіданні журі шляхом голосування.</w:t>
      </w:r>
    </w:p>
    <w:p w14:paraId="4076AE4A" w14:textId="3C7FE9C6" w:rsidR="006443C4" w:rsidRPr="00DE4CDA" w:rsidRDefault="005943D2" w:rsidP="00773ABC">
      <w:pPr>
        <w:pStyle w:val="1"/>
        <w:tabs>
          <w:tab w:val="left" w:pos="709"/>
        </w:tabs>
        <w:spacing w:after="80"/>
        <w:ind w:firstLine="567"/>
        <w:jc w:val="both"/>
        <w:rPr>
          <w:rFonts w:ascii="Times New Roman" w:hAnsi="Times New Roman" w:cs="Times New Roman"/>
          <w:sz w:val="28"/>
          <w:szCs w:val="28"/>
        </w:rPr>
      </w:pPr>
      <w:r w:rsidRPr="00DE4CDA">
        <w:rPr>
          <w:rFonts w:ascii="Times New Roman" w:hAnsi="Times New Roman" w:cs="Times New Roman"/>
          <w:sz w:val="28"/>
          <w:szCs w:val="28"/>
        </w:rPr>
        <w:t>Члени журі конкурсу приймають рішення простою більшістю голосів шляхом відкритог</w:t>
      </w:r>
      <w:r w:rsidR="00AD7A70">
        <w:rPr>
          <w:rFonts w:ascii="Times New Roman" w:hAnsi="Times New Roman" w:cs="Times New Roman"/>
          <w:sz w:val="28"/>
          <w:szCs w:val="28"/>
        </w:rPr>
        <w:t>о або таємного голосування. Проє</w:t>
      </w:r>
      <w:r w:rsidRPr="00DE4CDA">
        <w:rPr>
          <w:rFonts w:ascii="Times New Roman" w:hAnsi="Times New Roman" w:cs="Times New Roman"/>
          <w:sz w:val="28"/>
          <w:szCs w:val="28"/>
        </w:rPr>
        <w:t>кт, що за результатами засідання журі набрав найбільшу кількість голосів, визнається переможцем конкурсу. Відповідно до кількості отриманих голосів визначається перше (перші), друге (другі) та третє (треті)</w:t>
      </w:r>
      <w:r w:rsidR="00263789" w:rsidRPr="00DE4CDA">
        <w:rPr>
          <w:rFonts w:ascii="Times New Roman" w:hAnsi="Times New Roman" w:cs="Times New Roman"/>
          <w:sz w:val="28"/>
          <w:szCs w:val="28"/>
        </w:rPr>
        <w:t xml:space="preserve"> місце (місця)</w:t>
      </w:r>
      <w:r w:rsidRPr="00DE4CDA">
        <w:rPr>
          <w:rFonts w:ascii="Times New Roman" w:hAnsi="Times New Roman" w:cs="Times New Roman"/>
          <w:sz w:val="28"/>
          <w:szCs w:val="28"/>
        </w:rPr>
        <w:t>.</w:t>
      </w:r>
    </w:p>
    <w:p w14:paraId="6A8FEA6D" w14:textId="77777777" w:rsidR="006443C4" w:rsidRPr="00DE4CDA" w:rsidRDefault="005943D2" w:rsidP="00813E0E">
      <w:pPr>
        <w:pStyle w:val="32"/>
        <w:keepNext/>
        <w:keepLines/>
        <w:numPr>
          <w:ilvl w:val="0"/>
          <w:numId w:val="14"/>
        </w:numPr>
        <w:tabs>
          <w:tab w:val="left" w:pos="465"/>
        </w:tabs>
        <w:ind w:left="426" w:firstLine="0"/>
        <w:jc w:val="both"/>
        <w:rPr>
          <w:rFonts w:ascii="Times New Roman" w:hAnsi="Times New Roman" w:cs="Times New Roman"/>
          <w:sz w:val="28"/>
          <w:szCs w:val="28"/>
        </w:rPr>
      </w:pPr>
      <w:bookmarkStart w:id="46" w:name="bookmark108"/>
      <w:bookmarkStart w:id="47" w:name="bookmark107"/>
      <w:r w:rsidRPr="00DE4CDA">
        <w:rPr>
          <w:rFonts w:ascii="Times New Roman" w:hAnsi="Times New Roman" w:cs="Times New Roman"/>
          <w:sz w:val="28"/>
          <w:szCs w:val="28"/>
        </w:rPr>
        <w:t>Підсумки конкурсу</w:t>
      </w:r>
      <w:bookmarkEnd w:id="46"/>
      <w:bookmarkEnd w:id="47"/>
    </w:p>
    <w:p w14:paraId="2E213975" w14:textId="77777777" w:rsidR="006443C4" w:rsidRPr="00DE4CDA" w:rsidRDefault="005943D2" w:rsidP="00773ABC">
      <w:pPr>
        <w:pStyle w:val="1"/>
        <w:tabs>
          <w:tab w:val="left" w:pos="0"/>
        </w:tabs>
        <w:ind w:firstLine="567"/>
        <w:jc w:val="both"/>
        <w:rPr>
          <w:rFonts w:ascii="Times New Roman" w:hAnsi="Times New Roman" w:cs="Times New Roman"/>
          <w:sz w:val="28"/>
          <w:szCs w:val="28"/>
        </w:rPr>
      </w:pPr>
      <w:r w:rsidRPr="00DE4CDA">
        <w:rPr>
          <w:rFonts w:ascii="Times New Roman" w:hAnsi="Times New Roman" w:cs="Times New Roman"/>
          <w:sz w:val="28"/>
          <w:szCs w:val="28"/>
        </w:rPr>
        <w:t>Підсумки конкурсу оформляються:</w:t>
      </w:r>
    </w:p>
    <w:p w14:paraId="4BA5F985" w14:textId="77777777" w:rsidR="006443C4" w:rsidRPr="00DE4CDA" w:rsidRDefault="005943D2" w:rsidP="00773ABC">
      <w:pPr>
        <w:pStyle w:val="1"/>
        <w:ind w:firstLine="567"/>
        <w:jc w:val="both"/>
        <w:rPr>
          <w:rFonts w:ascii="Times New Roman" w:hAnsi="Times New Roman" w:cs="Times New Roman"/>
          <w:sz w:val="28"/>
          <w:szCs w:val="28"/>
        </w:rPr>
      </w:pPr>
      <w:r w:rsidRPr="00DE4CDA">
        <w:rPr>
          <w:rFonts w:ascii="Times New Roman" w:hAnsi="Times New Roman" w:cs="Times New Roman"/>
          <w:sz w:val="28"/>
          <w:szCs w:val="28"/>
        </w:rPr>
        <w:lastRenderedPageBreak/>
        <w:t>протоколом про рішення журі, що містить інформацію про проекти переможці та розподіл премій і інших видів заохочення. Протокол про рішення журі підписується усіма його членами, що брали участь у засіданні.</w:t>
      </w:r>
    </w:p>
    <w:p w14:paraId="3962501D" w14:textId="77777777" w:rsidR="006443C4" w:rsidRPr="00DE4CDA" w:rsidRDefault="005943D2" w:rsidP="00773ABC">
      <w:pPr>
        <w:pStyle w:val="1"/>
        <w:spacing w:after="80"/>
        <w:ind w:firstLine="567"/>
        <w:jc w:val="both"/>
        <w:rPr>
          <w:rFonts w:ascii="Times New Roman" w:hAnsi="Times New Roman" w:cs="Times New Roman"/>
          <w:sz w:val="28"/>
          <w:szCs w:val="28"/>
        </w:rPr>
      </w:pPr>
      <w:r w:rsidRPr="00DE4CDA">
        <w:rPr>
          <w:rFonts w:ascii="Times New Roman" w:hAnsi="Times New Roman" w:cs="Times New Roman"/>
          <w:sz w:val="28"/>
          <w:szCs w:val="28"/>
        </w:rPr>
        <w:t>протоколом про підсумки конкурсу, який містить оцінку конкурсних проектів та рекомендації щодо їх використання, обґрунтування прийнятого рішення або причин відхилення конкурсних проектів від розгляду, рішення щодо призначення премій та нагород, рекомендації стосовно необхідності проведення другого туру конкурсу для окремих номінацій, інші міркування. Протокол про підсумки конкурсу підписує голова журі конкурсу та відповідальний секретар.</w:t>
      </w:r>
    </w:p>
    <w:p w14:paraId="0BA8387D" w14:textId="77777777" w:rsidR="006443C4" w:rsidRPr="00DE4CDA" w:rsidRDefault="005943D2" w:rsidP="00105AD6">
      <w:pPr>
        <w:pStyle w:val="32"/>
        <w:keepNext/>
        <w:keepLines/>
        <w:numPr>
          <w:ilvl w:val="0"/>
          <w:numId w:val="14"/>
        </w:numPr>
        <w:tabs>
          <w:tab w:val="left" w:pos="479"/>
        </w:tabs>
        <w:ind w:left="284" w:firstLine="0"/>
        <w:rPr>
          <w:rFonts w:ascii="Times New Roman" w:hAnsi="Times New Roman" w:cs="Times New Roman"/>
          <w:sz w:val="28"/>
          <w:szCs w:val="28"/>
        </w:rPr>
      </w:pPr>
      <w:bookmarkStart w:id="48" w:name="bookmark111"/>
      <w:bookmarkStart w:id="49" w:name="bookmark110"/>
      <w:r w:rsidRPr="00DE4CDA">
        <w:rPr>
          <w:rFonts w:ascii="Times New Roman" w:hAnsi="Times New Roman" w:cs="Times New Roman"/>
          <w:sz w:val="28"/>
          <w:szCs w:val="28"/>
        </w:rPr>
        <w:t>Фінансування проведення конкурсу</w:t>
      </w:r>
      <w:bookmarkEnd w:id="48"/>
      <w:bookmarkEnd w:id="49"/>
    </w:p>
    <w:p w14:paraId="51739B73" w14:textId="00A93B9A" w:rsidR="002031A7" w:rsidRPr="002031A7" w:rsidRDefault="002031A7" w:rsidP="00773ABC">
      <w:pPr>
        <w:pStyle w:val="af"/>
        <w:ind w:firstLine="567"/>
        <w:jc w:val="both"/>
        <w:rPr>
          <w:rFonts w:ascii="Times New Roman" w:hAnsi="Times New Roman" w:cs="Times New Roman"/>
          <w:sz w:val="28"/>
          <w:szCs w:val="28"/>
        </w:rPr>
      </w:pPr>
      <w:r w:rsidRPr="002031A7">
        <w:rPr>
          <w:rFonts w:ascii="Times New Roman" w:hAnsi="Times New Roman" w:cs="Times New Roman"/>
          <w:sz w:val="28"/>
          <w:szCs w:val="28"/>
        </w:rPr>
        <w:t>Виготовлення дипломів для учасників і переможців та призовий фонд забезпечує Інститут екологічного управління та збалансованого природокористування в рамках проектної діяльності спрямованої на підтримку енергоефективності в проектах для відновлення України за фінансовою підтримкою проекту "</w:t>
      </w:r>
      <w:hyperlink r:id="rId12">
        <w:r w:rsidRPr="002031A7">
          <w:rPr>
            <w:rFonts w:ascii="Times New Roman" w:hAnsi="Times New Roman" w:cs="Times New Roman"/>
            <w:sz w:val="28"/>
            <w:szCs w:val="28"/>
          </w:rPr>
          <w:t>Просування енергоефективності та імплементації Директиви ЄС з енергоефективності в Україні</w:t>
        </w:r>
      </w:hyperlink>
      <w:r w:rsidRPr="002031A7">
        <w:rPr>
          <w:rFonts w:ascii="Times New Roman" w:hAnsi="Times New Roman" w:cs="Times New Roman"/>
          <w:sz w:val="28"/>
          <w:szCs w:val="28"/>
        </w:rPr>
        <w:t>", що виконується Deutsche Gesellschaft für Internationale Zusammenarbeit (GIZ) GmbH за дорученням Федерального міністерства економічного співробітництва та розвитку Німеччини (BMZ) та співфінансуванням Державного секретаріату Швейцарії з економічних питань (SECO).</w:t>
      </w:r>
    </w:p>
    <w:p w14:paraId="21BE804D" w14:textId="77777777" w:rsidR="002031A7" w:rsidRPr="002031A7" w:rsidRDefault="002031A7" w:rsidP="00773ABC">
      <w:pPr>
        <w:pStyle w:val="af"/>
        <w:ind w:firstLine="567"/>
        <w:jc w:val="both"/>
        <w:rPr>
          <w:rFonts w:ascii="Times New Roman" w:hAnsi="Times New Roman" w:cs="Times New Roman"/>
          <w:sz w:val="28"/>
          <w:szCs w:val="28"/>
        </w:rPr>
      </w:pPr>
      <w:r w:rsidRPr="002031A7">
        <w:rPr>
          <w:rFonts w:ascii="Times New Roman" w:hAnsi="Times New Roman" w:cs="Times New Roman"/>
          <w:sz w:val="28"/>
          <w:szCs w:val="28"/>
        </w:rPr>
        <w:t>Диплом учасника Конкурсу – отримають всі учасники, які вчасно надали конкурсну роботу згідно умов зазначених в цьому Положенні.</w:t>
      </w:r>
    </w:p>
    <w:p w14:paraId="244CD2BB" w14:textId="77777777" w:rsidR="002031A7" w:rsidRPr="002031A7" w:rsidRDefault="002031A7" w:rsidP="00773ABC">
      <w:pPr>
        <w:pStyle w:val="af"/>
        <w:ind w:firstLine="567"/>
        <w:jc w:val="both"/>
        <w:rPr>
          <w:rFonts w:ascii="Times New Roman" w:hAnsi="Times New Roman" w:cs="Times New Roman"/>
          <w:sz w:val="28"/>
          <w:szCs w:val="28"/>
        </w:rPr>
      </w:pPr>
      <w:r w:rsidRPr="002031A7">
        <w:rPr>
          <w:rFonts w:ascii="Times New Roman" w:hAnsi="Times New Roman" w:cs="Times New Roman"/>
          <w:sz w:val="28"/>
          <w:szCs w:val="28"/>
        </w:rPr>
        <w:t>Переможці Конкурсу отримають дипломи переможців та грошові премії в розмірі:</w:t>
      </w:r>
    </w:p>
    <w:p w14:paraId="323D11B9" w14:textId="77777777" w:rsidR="002031A7" w:rsidRPr="002031A7" w:rsidRDefault="002031A7" w:rsidP="00773ABC">
      <w:pPr>
        <w:pStyle w:val="af"/>
        <w:ind w:firstLine="567"/>
        <w:jc w:val="both"/>
        <w:rPr>
          <w:rFonts w:ascii="Times New Roman" w:hAnsi="Times New Roman" w:cs="Times New Roman"/>
          <w:sz w:val="28"/>
          <w:szCs w:val="28"/>
        </w:rPr>
      </w:pPr>
      <w:r w:rsidRPr="002031A7">
        <w:rPr>
          <w:rFonts w:ascii="Times New Roman" w:hAnsi="Times New Roman" w:cs="Times New Roman"/>
          <w:sz w:val="28"/>
          <w:szCs w:val="28"/>
        </w:rPr>
        <w:t>1 місце - 15 000 грн.;</w:t>
      </w:r>
    </w:p>
    <w:p w14:paraId="6BDDAC1D" w14:textId="77777777" w:rsidR="002031A7" w:rsidRPr="002031A7" w:rsidRDefault="002031A7" w:rsidP="00773ABC">
      <w:pPr>
        <w:pStyle w:val="af"/>
        <w:ind w:firstLine="567"/>
        <w:jc w:val="both"/>
        <w:rPr>
          <w:rFonts w:ascii="Times New Roman" w:hAnsi="Times New Roman" w:cs="Times New Roman"/>
          <w:sz w:val="28"/>
          <w:szCs w:val="28"/>
        </w:rPr>
      </w:pPr>
      <w:r w:rsidRPr="002031A7">
        <w:rPr>
          <w:rFonts w:ascii="Times New Roman" w:hAnsi="Times New Roman" w:cs="Times New Roman"/>
          <w:sz w:val="28"/>
          <w:szCs w:val="28"/>
        </w:rPr>
        <w:t>2 місце - 10 000 грн.;</w:t>
      </w:r>
    </w:p>
    <w:p w14:paraId="3220C06F" w14:textId="77777777" w:rsidR="002031A7" w:rsidRPr="002031A7" w:rsidRDefault="002031A7" w:rsidP="00773ABC">
      <w:pPr>
        <w:pStyle w:val="af"/>
        <w:ind w:firstLine="567"/>
        <w:jc w:val="both"/>
        <w:rPr>
          <w:rFonts w:ascii="Times New Roman" w:hAnsi="Times New Roman" w:cs="Times New Roman"/>
          <w:sz w:val="28"/>
          <w:szCs w:val="28"/>
        </w:rPr>
      </w:pPr>
      <w:r w:rsidRPr="002031A7">
        <w:rPr>
          <w:rFonts w:ascii="Times New Roman" w:hAnsi="Times New Roman" w:cs="Times New Roman"/>
          <w:sz w:val="28"/>
          <w:szCs w:val="28"/>
        </w:rPr>
        <w:t>3 місце -  5 000 грн.</w:t>
      </w:r>
    </w:p>
    <w:p w14:paraId="77602E1A" w14:textId="151AF4EC" w:rsidR="002031A7" w:rsidRDefault="002031A7" w:rsidP="00773ABC">
      <w:pPr>
        <w:pStyle w:val="1"/>
        <w:spacing w:after="8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Один з концептуальних проєктів буде обраний для реалізації замовником в партнерстві з Інститутом екологічного управління та збалансованого природокористування. З автором/авторським колективом такого проекту буде укладений авторській договір, якій забезпечить його/їх подальшу участь  в реалізації проекту разом з провідними архітекторами, інженерами-проектувальниками та екологами.</w:t>
      </w:r>
    </w:p>
    <w:p w14:paraId="67937C60" w14:textId="7F83C47B" w:rsidR="002031A7" w:rsidRDefault="002031A7" w:rsidP="00773AB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журі не визнало жоден проєкт переможцем, замовник конкурсу звільняється від зобов’язань перед учасниками. У разі відмови переможцем архітектурного конкурсу від реалізації проекту приймається наступний за чергою проєкт в порядку пріоритетності: переможець (перше місце)/друге місце/третє місце визначені за результатами конкурсу.</w:t>
      </w:r>
    </w:p>
    <w:p w14:paraId="3CB9F333" w14:textId="5BE9C132" w:rsidR="002031A7" w:rsidRDefault="002031A7" w:rsidP="00773ABC">
      <w:pPr>
        <w:spacing w:after="8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Виставка конкурсних робіт та урочиста церемонія нагородження переможців конкурсу відбудеться у КНУБА. </w:t>
      </w:r>
    </w:p>
    <w:p w14:paraId="53FB37AB" w14:textId="77777777" w:rsidR="002031A7" w:rsidRPr="00DE4CDA" w:rsidRDefault="002031A7" w:rsidP="004A237C">
      <w:pPr>
        <w:pStyle w:val="1"/>
        <w:spacing w:after="80"/>
        <w:ind w:left="426" w:firstLine="283"/>
        <w:jc w:val="both"/>
        <w:rPr>
          <w:rFonts w:ascii="Times New Roman" w:hAnsi="Times New Roman" w:cs="Times New Roman"/>
          <w:sz w:val="28"/>
          <w:szCs w:val="28"/>
        </w:rPr>
      </w:pPr>
    </w:p>
    <w:p w14:paraId="3F42F0AF" w14:textId="77777777" w:rsidR="006443C4" w:rsidRPr="00DE4CDA" w:rsidRDefault="005943D2" w:rsidP="003A3769">
      <w:pPr>
        <w:pStyle w:val="1"/>
        <w:numPr>
          <w:ilvl w:val="0"/>
          <w:numId w:val="14"/>
        </w:numPr>
        <w:tabs>
          <w:tab w:val="left" w:pos="479"/>
        </w:tabs>
        <w:spacing w:after="80"/>
        <w:ind w:left="284" w:firstLine="0"/>
        <w:jc w:val="both"/>
        <w:rPr>
          <w:rFonts w:ascii="Times New Roman" w:hAnsi="Times New Roman" w:cs="Times New Roman"/>
          <w:sz w:val="28"/>
          <w:szCs w:val="28"/>
        </w:rPr>
      </w:pPr>
      <w:bookmarkStart w:id="50" w:name="bookmark113"/>
      <w:r w:rsidRPr="00DE4CDA">
        <w:rPr>
          <w:rFonts w:ascii="Times New Roman" w:hAnsi="Times New Roman" w:cs="Times New Roman"/>
          <w:b/>
          <w:bCs/>
          <w:sz w:val="28"/>
          <w:szCs w:val="28"/>
        </w:rPr>
        <w:t>Авторське право та суміжні права</w:t>
      </w:r>
      <w:bookmarkEnd w:id="50"/>
    </w:p>
    <w:p w14:paraId="06182CB7" w14:textId="598343B4" w:rsidR="006443C4" w:rsidRPr="00DE4CDA" w:rsidRDefault="005943D2" w:rsidP="00773ABC">
      <w:pPr>
        <w:pStyle w:val="1"/>
        <w:tabs>
          <w:tab w:val="left" w:pos="0"/>
        </w:tabs>
        <w:ind w:firstLine="567"/>
        <w:jc w:val="both"/>
        <w:rPr>
          <w:rFonts w:ascii="Times New Roman" w:hAnsi="Times New Roman" w:cs="Times New Roman"/>
          <w:sz w:val="28"/>
          <w:szCs w:val="28"/>
        </w:rPr>
      </w:pPr>
      <w:r w:rsidRPr="00DE4CDA">
        <w:rPr>
          <w:rFonts w:ascii="Times New Roman" w:hAnsi="Times New Roman" w:cs="Times New Roman"/>
          <w:sz w:val="28"/>
          <w:szCs w:val="28"/>
        </w:rPr>
        <w:t xml:space="preserve">Немайнове авторське право на конкурсний проект належить автору (авторам) і охороняється згідно з Законами України </w:t>
      </w:r>
      <w:r w:rsidR="00786C8C" w:rsidRPr="00DE4CDA">
        <w:rPr>
          <w:rFonts w:ascii="Times New Roman" w:hAnsi="Times New Roman" w:cs="Times New Roman"/>
          <w:sz w:val="28"/>
          <w:szCs w:val="28"/>
        </w:rPr>
        <w:t>«</w:t>
      </w:r>
      <w:r w:rsidRPr="00DE4CDA">
        <w:rPr>
          <w:rFonts w:ascii="Times New Roman" w:hAnsi="Times New Roman" w:cs="Times New Roman"/>
          <w:sz w:val="28"/>
          <w:szCs w:val="28"/>
        </w:rPr>
        <w:t xml:space="preserve">Про авторське право і </w:t>
      </w:r>
      <w:r w:rsidRPr="00DE4CDA">
        <w:rPr>
          <w:rFonts w:ascii="Times New Roman" w:hAnsi="Times New Roman" w:cs="Times New Roman"/>
          <w:sz w:val="28"/>
          <w:szCs w:val="28"/>
        </w:rPr>
        <w:lastRenderedPageBreak/>
        <w:t>суміжні права</w:t>
      </w:r>
      <w:r w:rsidR="00786C8C" w:rsidRPr="00DE4CDA">
        <w:rPr>
          <w:rFonts w:ascii="Times New Roman" w:hAnsi="Times New Roman" w:cs="Times New Roman"/>
          <w:sz w:val="28"/>
          <w:szCs w:val="28"/>
        </w:rPr>
        <w:t>»</w:t>
      </w:r>
      <w:r w:rsidRPr="00DE4CDA">
        <w:rPr>
          <w:rFonts w:ascii="Times New Roman" w:hAnsi="Times New Roman" w:cs="Times New Roman"/>
          <w:sz w:val="28"/>
          <w:szCs w:val="28"/>
        </w:rPr>
        <w:t xml:space="preserve"> та </w:t>
      </w:r>
      <w:r w:rsidR="00786C8C" w:rsidRPr="00DE4CDA">
        <w:rPr>
          <w:rFonts w:ascii="Times New Roman" w:hAnsi="Times New Roman" w:cs="Times New Roman"/>
          <w:sz w:val="28"/>
          <w:szCs w:val="28"/>
        </w:rPr>
        <w:t>«</w:t>
      </w:r>
      <w:r w:rsidRPr="00DE4CDA">
        <w:rPr>
          <w:rFonts w:ascii="Times New Roman" w:hAnsi="Times New Roman" w:cs="Times New Roman"/>
          <w:sz w:val="28"/>
          <w:szCs w:val="28"/>
        </w:rPr>
        <w:t>Про архітектурну діяльніст</w:t>
      </w:r>
      <w:r w:rsidR="004B7E37" w:rsidRPr="00DE4CDA">
        <w:rPr>
          <w:rFonts w:ascii="Times New Roman" w:hAnsi="Times New Roman" w:cs="Times New Roman"/>
          <w:sz w:val="28"/>
          <w:szCs w:val="28"/>
        </w:rPr>
        <w:t>ь</w:t>
      </w:r>
      <w:r w:rsidR="00786C8C" w:rsidRPr="00DE4CDA">
        <w:rPr>
          <w:rFonts w:ascii="Times New Roman" w:hAnsi="Times New Roman" w:cs="Times New Roman"/>
          <w:sz w:val="28"/>
          <w:szCs w:val="28"/>
        </w:rPr>
        <w:t>»</w:t>
      </w:r>
      <w:r w:rsidRPr="00DE4CDA">
        <w:rPr>
          <w:rFonts w:ascii="Times New Roman" w:hAnsi="Times New Roman" w:cs="Times New Roman"/>
          <w:sz w:val="28"/>
          <w:szCs w:val="28"/>
        </w:rPr>
        <w:t>. Усі м</w:t>
      </w:r>
      <w:r w:rsidR="001D6DBD">
        <w:rPr>
          <w:rFonts w:ascii="Times New Roman" w:hAnsi="Times New Roman" w:cs="Times New Roman"/>
          <w:sz w:val="28"/>
          <w:szCs w:val="28"/>
        </w:rPr>
        <w:t>айнові авторські права щодо проє</w:t>
      </w:r>
      <w:r w:rsidRPr="00DE4CDA">
        <w:rPr>
          <w:rFonts w:ascii="Times New Roman" w:hAnsi="Times New Roman" w:cs="Times New Roman"/>
          <w:sz w:val="28"/>
          <w:szCs w:val="28"/>
        </w:rPr>
        <w:t>ктів</w:t>
      </w:r>
      <w:r w:rsidR="005B1153" w:rsidRPr="00DE4CDA">
        <w:rPr>
          <w:rFonts w:ascii="Times New Roman" w:hAnsi="Times New Roman" w:cs="Times New Roman"/>
          <w:sz w:val="28"/>
          <w:szCs w:val="28"/>
        </w:rPr>
        <w:t xml:space="preserve"> - переможців</w:t>
      </w:r>
      <w:r w:rsidRPr="00DE4CDA">
        <w:rPr>
          <w:rFonts w:ascii="Times New Roman" w:hAnsi="Times New Roman" w:cs="Times New Roman"/>
          <w:sz w:val="28"/>
          <w:szCs w:val="28"/>
        </w:rPr>
        <w:t>, згідно з умовами цього конкурсу, переходять до замовника. Будь-які інші умови щодо майнових авторських прав можуть бути зазначені в окремому Договорі, укладеному між переможцями конкурсу та замовником.</w:t>
      </w:r>
    </w:p>
    <w:p w14:paraId="6878125D" w14:textId="23965178" w:rsidR="006443C4" w:rsidRPr="00DE4CDA" w:rsidRDefault="005943D2" w:rsidP="00773ABC">
      <w:pPr>
        <w:pStyle w:val="1"/>
        <w:tabs>
          <w:tab w:val="left" w:pos="0"/>
        </w:tabs>
        <w:spacing w:after="80"/>
        <w:ind w:firstLine="567"/>
        <w:jc w:val="both"/>
        <w:rPr>
          <w:rFonts w:ascii="Times New Roman" w:hAnsi="Times New Roman" w:cs="Times New Roman"/>
          <w:sz w:val="28"/>
          <w:szCs w:val="28"/>
        </w:rPr>
      </w:pPr>
      <w:r w:rsidRPr="00DE4CDA">
        <w:rPr>
          <w:rFonts w:ascii="Times New Roman" w:hAnsi="Times New Roman" w:cs="Times New Roman"/>
          <w:sz w:val="28"/>
          <w:szCs w:val="28"/>
        </w:rPr>
        <w:t xml:space="preserve">Відмова переможця конкурсу від укладення авторського договору з замовником або неукладення такого договору у місячний строк після оформлення протоколу про підсумки конкурсу, вважається відмовою від подальшої </w:t>
      </w:r>
      <w:r w:rsidR="001D6DBD">
        <w:rPr>
          <w:rFonts w:ascii="Times New Roman" w:hAnsi="Times New Roman" w:cs="Times New Roman"/>
          <w:sz w:val="28"/>
          <w:szCs w:val="28"/>
        </w:rPr>
        <w:t>реалізації його проє</w:t>
      </w:r>
      <w:r w:rsidRPr="00DE4CDA">
        <w:rPr>
          <w:rFonts w:ascii="Times New Roman" w:hAnsi="Times New Roman" w:cs="Times New Roman"/>
          <w:sz w:val="28"/>
          <w:szCs w:val="28"/>
        </w:rPr>
        <w:t xml:space="preserve">кту. В такому випадку, замовник може </w:t>
      </w:r>
      <w:r w:rsidR="001D6DBD">
        <w:rPr>
          <w:rFonts w:ascii="Times New Roman" w:hAnsi="Times New Roman" w:cs="Times New Roman"/>
          <w:sz w:val="28"/>
          <w:szCs w:val="28"/>
        </w:rPr>
        <w:t>обрати для реалізації інший проє</w:t>
      </w:r>
      <w:r w:rsidRPr="00DE4CDA">
        <w:rPr>
          <w:rFonts w:ascii="Times New Roman" w:hAnsi="Times New Roman" w:cs="Times New Roman"/>
          <w:sz w:val="28"/>
          <w:szCs w:val="28"/>
        </w:rPr>
        <w:t>кт та укласти авторський договір з його авторами. За результатами конкурсу, після проведення виставок конкурсних проектів матеріали конкурсних проектів передаються Замовнику конкурсу.</w:t>
      </w:r>
    </w:p>
    <w:p w14:paraId="6165683A" w14:textId="77777777" w:rsidR="006443C4" w:rsidRPr="00DE4CDA" w:rsidRDefault="005943D2" w:rsidP="004A237C">
      <w:pPr>
        <w:pStyle w:val="32"/>
        <w:keepNext/>
        <w:keepLines/>
        <w:numPr>
          <w:ilvl w:val="0"/>
          <w:numId w:val="14"/>
        </w:numPr>
        <w:tabs>
          <w:tab w:val="left" w:pos="479"/>
        </w:tabs>
        <w:ind w:left="426" w:hanging="142"/>
        <w:jc w:val="both"/>
        <w:rPr>
          <w:rFonts w:ascii="Times New Roman" w:hAnsi="Times New Roman" w:cs="Times New Roman"/>
          <w:sz w:val="28"/>
          <w:szCs w:val="28"/>
        </w:rPr>
      </w:pPr>
      <w:bookmarkStart w:id="51" w:name="bookmark115"/>
      <w:bookmarkStart w:id="52" w:name="bookmark114"/>
      <w:r w:rsidRPr="00DE4CDA">
        <w:rPr>
          <w:rFonts w:ascii="Times New Roman" w:hAnsi="Times New Roman" w:cs="Times New Roman"/>
          <w:sz w:val="28"/>
          <w:szCs w:val="28"/>
        </w:rPr>
        <w:t>Графік проведення конкурсу</w:t>
      </w:r>
      <w:bookmarkEnd w:id="51"/>
      <w:bookmarkEnd w:id="52"/>
    </w:p>
    <w:p w14:paraId="0A5C6F3C" w14:textId="3B5A2123" w:rsidR="006443C4" w:rsidRPr="00DE4CDA" w:rsidRDefault="005943D2" w:rsidP="00773ABC">
      <w:pPr>
        <w:pStyle w:val="1"/>
        <w:spacing w:after="80"/>
        <w:ind w:firstLine="567"/>
        <w:jc w:val="both"/>
        <w:rPr>
          <w:rFonts w:ascii="Times New Roman" w:hAnsi="Times New Roman" w:cs="Times New Roman"/>
          <w:sz w:val="28"/>
          <w:szCs w:val="28"/>
        </w:rPr>
      </w:pPr>
      <w:r w:rsidRPr="00DE4CDA">
        <w:rPr>
          <w:rFonts w:ascii="Times New Roman" w:hAnsi="Times New Roman" w:cs="Times New Roman"/>
          <w:sz w:val="28"/>
          <w:szCs w:val="28"/>
        </w:rPr>
        <w:t xml:space="preserve">Днем оголошення конкурсу вважати день публікації оголошення про проведення конкурсу на офіційному сайті </w:t>
      </w:r>
      <w:r w:rsidR="001D6DBD">
        <w:rPr>
          <w:rFonts w:ascii="Times New Roman" w:hAnsi="Times New Roman" w:cs="Times New Roman"/>
          <w:sz w:val="28"/>
          <w:szCs w:val="28"/>
        </w:rPr>
        <w:t>КНУБА</w:t>
      </w:r>
      <w:r w:rsidR="008B3F13">
        <w:rPr>
          <w:rFonts w:ascii="Times New Roman" w:hAnsi="Times New Roman" w:cs="Times New Roman"/>
          <w:sz w:val="28"/>
          <w:szCs w:val="28"/>
        </w:rPr>
        <w:t xml:space="preserve">. </w:t>
      </w:r>
      <w:r w:rsidRPr="00DE4CDA">
        <w:rPr>
          <w:rFonts w:ascii="Times New Roman" w:hAnsi="Times New Roman" w:cs="Times New Roman"/>
          <w:sz w:val="28"/>
          <w:szCs w:val="28"/>
        </w:rPr>
        <w:t>Оголошення результатів конкурсу відбудеться протягом тижн</w:t>
      </w:r>
      <w:r w:rsidR="000F0BEC" w:rsidRPr="00DE4CDA">
        <w:rPr>
          <w:rFonts w:ascii="Times New Roman" w:hAnsi="Times New Roman" w:cs="Times New Roman"/>
          <w:sz w:val="28"/>
          <w:szCs w:val="28"/>
        </w:rPr>
        <w:t>я</w:t>
      </w:r>
      <w:r w:rsidRPr="00DE4CDA">
        <w:rPr>
          <w:rFonts w:ascii="Times New Roman" w:hAnsi="Times New Roman" w:cs="Times New Roman"/>
          <w:sz w:val="28"/>
          <w:szCs w:val="28"/>
        </w:rPr>
        <w:t>, після проведення засідання журі.</w:t>
      </w:r>
    </w:p>
    <w:p w14:paraId="1724156F" w14:textId="77777777" w:rsidR="006443C4" w:rsidRPr="00DE4CDA" w:rsidRDefault="005943D2" w:rsidP="00773ABC">
      <w:pPr>
        <w:pStyle w:val="1"/>
        <w:ind w:firstLine="567"/>
        <w:jc w:val="both"/>
        <w:rPr>
          <w:rFonts w:ascii="Times New Roman" w:hAnsi="Times New Roman" w:cs="Times New Roman"/>
          <w:sz w:val="28"/>
          <w:szCs w:val="28"/>
        </w:rPr>
      </w:pPr>
      <w:r w:rsidRPr="00DE4CDA">
        <w:rPr>
          <w:rFonts w:ascii="Times New Roman" w:hAnsi="Times New Roman" w:cs="Times New Roman"/>
          <w:sz w:val="28"/>
          <w:szCs w:val="28"/>
        </w:rPr>
        <w:t>Основні терміни конкурсу:</w:t>
      </w:r>
    </w:p>
    <w:p w14:paraId="5E57057C" w14:textId="1A5A75CD" w:rsidR="006443C4" w:rsidRPr="00773ABC" w:rsidRDefault="00912F97" w:rsidP="00773ABC">
      <w:pPr>
        <w:pStyle w:val="1"/>
        <w:ind w:firstLine="567"/>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lang w:val="ru-RU"/>
        </w:rPr>
        <w:t>07</w:t>
      </w:r>
      <w:r w:rsidR="00EC5A38" w:rsidRPr="00773ABC">
        <w:rPr>
          <w:rFonts w:ascii="Times New Roman" w:hAnsi="Times New Roman" w:cs="Times New Roman"/>
          <w:b/>
          <w:bCs/>
          <w:color w:val="000000" w:themeColor="text1"/>
          <w:sz w:val="28"/>
          <w:szCs w:val="28"/>
          <w:lang w:val="ru-RU"/>
        </w:rPr>
        <w:t>.03</w:t>
      </w:r>
      <w:r w:rsidR="005943D2" w:rsidRPr="00773ABC">
        <w:rPr>
          <w:rFonts w:ascii="Times New Roman" w:hAnsi="Times New Roman" w:cs="Times New Roman"/>
          <w:b/>
          <w:bCs/>
          <w:color w:val="000000" w:themeColor="text1"/>
          <w:sz w:val="28"/>
          <w:szCs w:val="28"/>
        </w:rPr>
        <w:t>.202</w:t>
      </w:r>
      <w:r w:rsidR="008B3F13" w:rsidRPr="00773ABC">
        <w:rPr>
          <w:rFonts w:ascii="Times New Roman" w:hAnsi="Times New Roman" w:cs="Times New Roman"/>
          <w:b/>
          <w:bCs/>
          <w:color w:val="000000" w:themeColor="text1"/>
          <w:sz w:val="28"/>
          <w:szCs w:val="28"/>
        </w:rPr>
        <w:t>5 р.</w:t>
      </w:r>
      <w:r w:rsidR="005943D2" w:rsidRPr="00773ABC">
        <w:rPr>
          <w:rFonts w:ascii="Times New Roman" w:hAnsi="Times New Roman" w:cs="Times New Roman"/>
          <w:b/>
          <w:bCs/>
          <w:color w:val="000000" w:themeColor="text1"/>
          <w:sz w:val="28"/>
          <w:szCs w:val="28"/>
          <w:lang w:val="ru-RU" w:eastAsia="ru-RU" w:bidi="ru-RU"/>
        </w:rPr>
        <w:t xml:space="preserve"> </w:t>
      </w:r>
      <w:r w:rsidR="008B3F13" w:rsidRPr="00773ABC">
        <w:rPr>
          <w:rFonts w:ascii="Times New Roman" w:hAnsi="Times New Roman" w:cs="Times New Roman"/>
          <w:color w:val="000000" w:themeColor="text1"/>
          <w:sz w:val="28"/>
          <w:szCs w:val="28"/>
        </w:rPr>
        <w:t>-</w:t>
      </w:r>
      <w:r w:rsidR="005943D2" w:rsidRPr="00773ABC">
        <w:rPr>
          <w:rFonts w:ascii="Times New Roman" w:hAnsi="Times New Roman" w:cs="Times New Roman"/>
          <w:color w:val="000000" w:themeColor="text1"/>
          <w:sz w:val="28"/>
          <w:szCs w:val="28"/>
        </w:rPr>
        <w:t xml:space="preserve"> </w:t>
      </w:r>
      <w:r w:rsidR="008B3F13" w:rsidRPr="00773ABC">
        <w:rPr>
          <w:rFonts w:ascii="Times New Roman" w:hAnsi="Times New Roman" w:cs="Times New Roman"/>
          <w:color w:val="000000" w:themeColor="text1"/>
          <w:sz w:val="28"/>
          <w:szCs w:val="28"/>
        </w:rPr>
        <w:t>оголошення конкурсу;</w:t>
      </w:r>
    </w:p>
    <w:p w14:paraId="4B7A4ECC" w14:textId="25240103" w:rsidR="006443C4" w:rsidRPr="00773ABC" w:rsidRDefault="00912F97" w:rsidP="00773ABC">
      <w:pPr>
        <w:pStyle w:val="1"/>
        <w:ind w:firstLine="567"/>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lang w:val="ru-RU"/>
        </w:rPr>
        <w:t>12</w:t>
      </w:r>
      <w:bookmarkStart w:id="53" w:name="_GoBack"/>
      <w:bookmarkEnd w:id="53"/>
      <w:r w:rsidR="00EC5A38" w:rsidRPr="00773ABC">
        <w:rPr>
          <w:rFonts w:ascii="Times New Roman" w:hAnsi="Times New Roman" w:cs="Times New Roman"/>
          <w:b/>
          <w:bCs/>
          <w:color w:val="000000" w:themeColor="text1"/>
          <w:sz w:val="28"/>
          <w:szCs w:val="28"/>
          <w:lang w:val="ru-RU"/>
        </w:rPr>
        <w:t>.03</w:t>
      </w:r>
      <w:r w:rsidR="008B3F13" w:rsidRPr="00773ABC">
        <w:rPr>
          <w:rFonts w:ascii="Times New Roman" w:hAnsi="Times New Roman" w:cs="Times New Roman"/>
          <w:b/>
          <w:bCs/>
          <w:color w:val="000000" w:themeColor="text1"/>
          <w:sz w:val="28"/>
          <w:szCs w:val="28"/>
        </w:rPr>
        <w:t>.2025 р.</w:t>
      </w:r>
      <w:r w:rsidR="005943D2" w:rsidRPr="00773ABC">
        <w:rPr>
          <w:rFonts w:ascii="Times New Roman" w:hAnsi="Times New Roman" w:cs="Times New Roman"/>
          <w:b/>
          <w:bCs/>
          <w:color w:val="000000" w:themeColor="text1"/>
          <w:sz w:val="28"/>
          <w:szCs w:val="28"/>
        </w:rPr>
        <w:t xml:space="preserve"> </w:t>
      </w:r>
      <w:r w:rsidR="008B3F13" w:rsidRPr="00773ABC">
        <w:rPr>
          <w:rFonts w:ascii="Times New Roman" w:hAnsi="Times New Roman" w:cs="Times New Roman"/>
          <w:color w:val="000000" w:themeColor="text1"/>
          <w:sz w:val="28"/>
          <w:szCs w:val="28"/>
        </w:rPr>
        <w:t>-</w:t>
      </w:r>
      <w:r w:rsidR="005943D2" w:rsidRPr="00773ABC">
        <w:rPr>
          <w:rFonts w:ascii="Times New Roman" w:hAnsi="Times New Roman" w:cs="Times New Roman"/>
          <w:color w:val="000000" w:themeColor="text1"/>
          <w:sz w:val="28"/>
          <w:szCs w:val="28"/>
        </w:rPr>
        <w:t xml:space="preserve"> останній термін </w:t>
      </w:r>
      <w:r w:rsidR="008B3F13" w:rsidRPr="00773ABC">
        <w:rPr>
          <w:rFonts w:ascii="Times New Roman" w:hAnsi="Times New Roman" w:cs="Times New Roman"/>
          <w:color w:val="000000" w:themeColor="text1"/>
          <w:sz w:val="28"/>
          <w:szCs w:val="28"/>
        </w:rPr>
        <w:t>реєстрації;</w:t>
      </w:r>
    </w:p>
    <w:p w14:paraId="2E2DBF67" w14:textId="02655D98" w:rsidR="006443C4" w:rsidRPr="00773ABC" w:rsidRDefault="00EC5A38" w:rsidP="00773ABC">
      <w:pPr>
        <w:pStyle w:val="1"/>
        <w:spacing w:after="80"/>
        <w:ind w:firstLine="567"/>
        <w:jc w:val="both"/>
        <w:rPr>
          <w:rFonts w:ascii="Times New Roman" w:hAnsi="Times New Roman" w:cs="Times New Roman"/>
          <w:color w:val="000000" w:themeColor="text1"/>
          <w:sz w:val="28"/>
          <w:szCs w:val="28"/>
        </w:rPr>
      </w:pPr>
      <w:r w:rsidRPr="00773ABC">
        <w:rPr>
          <w:rFonts w:ascii="Times New Roman" w:hAnsi="Times New Roman" w:cs="Times New Roman"/>
          <w:b/>
          <w:bCs/>
          <w:color w:val="000000" w:themeColor="text1"/>
          <w:sz w:val="28"/>
          <w:szCs w:val="28"/>
          <w:lang w:val="ru-RU"/>
        </w:rPr>
        <w:t>04.04</w:t>
      </w:r>
      <w:r w:rsidR="008B3F13" w:rsidRPr="00773ABC">
        <w:rPr>
          <w:rFonts w:ascii="Times New Roman" w:hAnsi="Times New Roman" w:cs="Times New Roman"/>
          <w:b/>
          <w:bCs/>
          <w:color w:val="000000" w:themeColor="text1"/>
          <w:sz w:val="28"/>
          <w:szCs w:val="28"/>
        </w:rPr>
        <w:t>.2025 р.</w:t>
      </w:r>
      <w:r w:rsidRPr="00773ABC">
        <w:rPr>
          <w:rFonts w:ascii="Times New Roman" w:hAnsi="Times New Roman" w:cs="Times New Roman"/>
          <w:b/>
          <w:bCs/>
          <w:color w:val="000000" w:themeColor="text1"/>
          <w:sz w:val="28"/>
          <w:szCs w:val="28"/>
        </w:rPr>
        <w:t xml:space="preserve"> </w:t>
      </w:r>
      <w:r w:rsidR="008B3F13" w:rsidRPr="00773ABC">
        <w:rPr>
          <w:rFonts w:ascii="Times New Roman" w:hAnsi="Times New Roman" w:cs="Times New Roman"/>
          <w:color w:val="000000" w:themeColor="text1"/>
          <w:sz w:val="28"/>
          <w:szCs w:val="28"/>
        </w:rPr>
        <w:t>-</w:t>
      </w:r>
      <w:r w:rsidR="005943D2" w:rsidRPr="00773ABC">
        <w:rPr>
          <w:rFonts w:ascii="Times New Roman" w:hAnsi="Times New Roman" w:cs="Times New Roman"/>
          <w:color w:val="000000" w:themeColor="text1"/>
          <w:sz w:val="28"/>
          <w:szCs w:val="28"/>
        </w:rPr>
        <w:t xml:space="preserve"> </w:t>
      </w:r>
      <w:r w:rsidR="008B3F13" w:rsidRPr="00773ABC">
        <w:rPr>
          <w:rFonts w:ascii="Times New Roman" w:eastAsia="Times New Roman" w:hAnsi="Times New Roman" w:cs="Times New Roman"/>
          <w:color w:val="000000" w:themeColor="text1"/>
          <w:sz w:val="28"/>
          <w:szCs w:val="28"/>
        </w:rPr>
        <w:t>останній термін подачі конкурсних робіт</w:t>
      </w:r>
      <w:r w:rsidR="008B3F13" w:rsidRPr="00773ABC">
        <w:rPr>
          <w:rFonts w:ascii="Times New Roman" w:hAnsi="Times New Roman" w:cs="Times New Roman"/>
          <w:color w:val="000000" w:themeColor="text1"/>
          <w:sz w:val="28"/>
          <w:szCs w:val="28"/>
        </w:rPr>
        <w:t>;</w:t>
      </w:r>
    </w:p>
    <w:p w14:paraId="6F529F25" w14:textId="1C6F0B66" w:rsidR="008B3F13" w:rsidRPr="00773ABC" w:rsidRDefault="00EC5A38" w:rsidP="00773ABC">
      <w:pPr>
        <w:pStyle w:val="1"/>
        <w:spacing w:after="80"/>
        <w:ind w:firstLine="567"/>
        <w:jc w:val="both"/>
        <w:rPr>
          <w:rFonts w:ascii="Times New Roman" w:eastAsia="Times New Roman" w:hAnsi="Times New Roman" w:cs="Times New Roman"/>
          <w:color w:val="000000" w:themeColor="text1"/>
          <w:sz w:val="28"/>
          <w:szCs w:val="28"/>
        </w:rPr>
      </w:pPr>
      <w:r w:rsidRPr="00773ABC">
        <w:rPr>
          <w:rFonts w:ascii="Times New Roman" w:hAnsi="Times New Roman" w:cs="Times New Roman"/>
          <w:b/>
          <w:bCs/>
          <w:color w:val="000000" w:themeColor="text1"/>
          <w:sz w:val="28"/>
          <w:szCs w:val="28"/>
          <w:lang w:val="ru-RU"/>
        </w:rPr>
        <w:t>07.04.</w:t>
      </w:r>
      <w:r w:rsidR="008B3F13" w:rsidRPr="00773ABC">
        <w:rPr>
          <w:rFonts w:ascii="Times New Roman" w:hAnsi="Times New Roman" w:cs="Times New Roman"/>
          <w:b/>
          <w:bCs/>
          <w:color w:val="000000" w:themeColor="text1"/>
          <w:sz w:val="28"/>
          <w:szCs w:val="28"/>
        </w:rPr>
        <w:t xml:space="preserve">2025 р. - </w:t>
      </w:r>
      <w:r w:rsidR="008B3F13" w:rsidRPr="00773ABC">
        <w:rPr>
          <w:rFonts w:ascii="Times New Roman" w:eastAsia="Times New Roman" w:hAnsi="Times New Roman" w:cs="Times New Roman"/>
          <w:color w:val="000000" w:themeColor="text1"/>
          <w:sz w:val="28"/>
          <w:szCs w:val="28"/>
        </w:rPr>
        <w:t>початок виставки конкурсних робіт та їх громадського обговорення;</w:t>
      </w:r>
    </w:p>
    <w:p w14:paraId="1C9DA9CD" w14:textId="5AD4121F" w:rsidR="008B3F13" w:rsidRPr="00DE4CDA" w:rsidRDefault="00EC5A38" w:rsidP="00773ABC">
      <w:pPr>
        <w:pStyle w:val="1"/>
        <w:spacing w:after="80"/>
        <w:ind w:firstLine="567"/>
        <w:jc w:val="both"/>
        <w:rPr>
          <w:rFonts w:ascii="Times New Roman" w:hAnsi="Times New Roman" w:cs="Times New Roman"/>
          <w:sz w:val="28"/>
          <w:szCs w:val="28"/>
        </w:rPr>
      </w:pPr>
      <w:r w:rsidRPr="00773ABC">
        <w:rPr>
          <w:rFonts w:ascii="Times New Roman" w:eastAsia="Times New Roman" w:hAnsi="Times New Roman" w:cs="Times New Roman"/>
          <w:b/>
          <w:color w:val="000000" w:themeColor="text1"/>
          <w:sz w:val="28"/>
          <w:szCs w:val="28"/>
        </w:rPr>
        <w:t>14.04</w:t>
      </w:r>
      <w:r w:rsidR="008B3F13" w:rsidRPr="00773ABC">
        <w:rPr>
          <w:rFonts w:ascii="Times New Roman" w:eastAsia="Times New Roman" w:hAnsi="Times New Roman" w:cs="Times New Roman"/>
          <w:b/>
          <w:color w:val="000000" w:themeColor="text1"/>
          <w:sz w:val="28"/>
          <w:szCs w:val="28"/>
        </w:rPr>
        <w:t xml:space="preserve">.2024 р. </w:t>
      </w:r>
      <w:r w:rsidR="008B3F13" w:rsidRPr="00EC5A38">
        <w:rPr>
          <w:rFonts w:ascii="Times New Roman" w:eastAsia="Times New Roman" w:hAnsi="Times New Roman" w:cs="Times New Roman"/>
          <w:color w:val="4472C4" w:themeColor="accent1"/>
          <w:sz w:val="28"/>
          <w:szCs w:val="28"/>
        </w:rPr>
        <w:t xml:space="preserve">- </w:t>
      </w:r>
      <w:r w:rsidR="008B3F13" w:rsidRPr="008B3F13">
        <w:rPr>
          <w:rFonts w:ascii="Times New Roman" w:eastAsia="Times New Roman" w:hAnsi="Times New Roman" w:cs="Times New Roman"/>
          <w:color w:val="000000" w:themeColor="text1"/>
          <w:sz w:val="28"/>
          <w:szCs w:val="28"/>
        </w:rPr>
        <w:t>підготовка та проведення засідан</w:t>
      </w:r>
      <w:r w:rsidR="008B3F13">
        <w:rPr>
          <w:rFonts w:ascii="Times New Roman" w:eastAsia="Times New Roman" w:hAnsi="Times New Roman" w:cs="Times New Roman"/>
          <w:color w:val="000000" w:themeColor="text1"/>
          <w:sz w:val="28"/>
          <w:szCs w:val="28"/>
        </w:rPr>
        <w:t>ня журі, визначення переможців к</w:t>
      </w:r>
      <w:r w:rsidR="008B3F13" w:rsidRPr="008B3F13">
        <w:rPr>
          <w:rFonts w:ascii="Times New Roman" w:eastAsia="Times New Roman" w:hAnsi="Times New Roman" w:cs="Times New Roman"/>
          <w:color w:val="000000" w:themeColor="text1"/>
          <w:sz w:val="28"/>
          <w:szCs w:val="28"/>
        </w:rPr>
        <w:t>онкурсу</w:t>
      </w:r>
      <w:r w:rsidR="008B3F13">
        <w:rPr>
          <w:rFonts w:ascii="Times New Roman" w:eastAsia="Times New Roman" w:hAnsi="Times New Roman" w:cs="Times New Roman"/>
          <w:color w:val="000000" w:themeColor="text1"/>
          <w:sz w:val="28"/>
          <w:szCs w:val="28"/>
        </w:rPr>
        <w:t>.</w:t>
      </w:r>
    </w:p>
    <w:p w14:paraId="2C149D59" w14:textId="41292E73" w:rsidR="006443C4" w:rsidRPr="00DE4CDA" w:rsidRDefault="005943D2" w:rsidP="00813E0E">
      <w:pPr>
        <w:pStyle w:val="32"/>
        <w:keepNext/>
        <w:keepLines/>
        <w:ind w:left="142" w:firstLine="0"/>
        <w:rPr>
          <w:rFonts w:ascii="Times New Roman" w:hAnsi="Times New Roman" w:cs="Times New Roman"/>
          <w:sz w:val="28"/>
          <w:szCs w:val="28"/>
        </w:rPr>
      </w:pPr>
      <w:bookmarkStart w:id="54" w:name="bookmark118"/>
      <w:bookmarkStart w:id="55" w:name="bookmark117"/>
      <w:r w:rsidRPr="00DE4CDA">
        <w:rPr>
          <w:rFonts w:ascii="Times New Roman" w:hAnsi="Times New Roman" w:cs="Times New Roman"/>
          <w:sz w:val="28"/>
          <w:szCs w:val="28"/>
        </w:rPr>
        <w:t>15.</w:t>
      </w:r>
      <w:r w:rsidR="009F507C" w:rsidRPr="00DE4CDA">
        <w:rPr>
          <w:rFonts w:ascii="Times New Roman" w:hAnsi="Times New Roman" w:cs="Times New Roman"/>
          <w:sz w:val="28"/>
          <w:szCs w:val="28"/>
        </w:rPr>
        <w:t xml:space="preserve"> </w:t>
      </w:r>
      <w:r w:rsidR="00E81DF5">
        <w:rPr>
          <w:rFonts w:ascii="Times New Roman" w:hAnsi="Times New Roman" w:cs="Times New Roman"/>
          <w:sz w:val="28"/>
          <w:szCs w:val="28"/>
        </w:rPr>
        <w:t>Виставка конкурсних проє</w:t>
      </w:r>
      <w:r w:rsidRPr="00DE4CDA">
        <w:rPr>
          <w:rFonts w:ascii="Times New Roman" w:hAnsi="Times New Roman" w:cs="Times New Roman"/>
          <w:sz w:val="28"/>
          <w:szCs w:val="28"/>
        </w:rPr>
        <w:t>ктів</w:t>
      </w:r>
      <w:bookmarkEnd w:id="54"/>
      <w:bookmarkEnd w:id="55"/>
    </w:p>
    <w:p w14:paraId="2DE52B63" w14:textId="0FFDFAA5" w:rsidR="006443C4" w:rsidRPr="00DE4CDA" w:rsidRDefault="005943D2" w:rsidP="00773ABC">
      <w:pPr>
        <w:pStyle w:val="1"/>
        <w:spacing w:after="80"/>
        <w:ind w:firstLine="567"/>
        <w:jc w:val="both"/>
        <w:rPr>
          <w:rFonts w:ascii="Times New Roman" w:hAnsi="Times New Roman" w:cs="Times New Roman"/>
          <w:sz w:val="28"/>
          <w:szCs w:val="28"/>
        </w:rPr>
      </w:pPr>
      <w:r w:rsidRPr="00DE4CDA">
        <w:rPr>
          <w:rFonts w:ascii="Times New Roman" w:hAnsi="Times New Roman" w:cs="Times New Roman"/>
          <w:sz w:val="28"/>
          <w:szCs w:val="28"/>
        </w:rPr>
        <w:t>Інформація про загаль</w:t>
      </w:r>
      <w:r w:rsidR="008B3F13">
        <w:rPr>
          <w:rFonts w:ascii="Times New Roman" w:hAnsi="Times New Roman" w:cs="Times New Roman"/>
          <w:sz w:val="28"/>
          <w:szCs w:val="28"/>
        </w:rPr>
        <w:t>не представлення конкурсних проє</w:t>
      </w:r>
      <w:r w:rsidRPr="00DE4CDA">
        <w:rPr>
          <w:rFonts w:ascii="Times New Roman" w:hAnsi="Times New Roman" w:cs="Times New Roman"/>
          <w:sz w:val="28"/>
          <w:szCs w:val="28"/>
        </w:rPr>
        <w:t>ктів оприлюднюється організатором після засідання журі та визначення пер</w:t>
      </w:r>
      <w:r w:rsidR="008B3F13">
        <w:rPr>
          <w:rFonts w:ascii="Times New Roman" w:hAnsi="Times New Roman" w:cs="Times New Roman"/>
          <w:sz w:val="28"/>
          <w:szCs w:val="28"/>
        </w:rPr>
        <w:t>еможців конкурсу. Конкурсні проє</w:t>
      </w:r>
      <w:r w:rsidRPr="00DE4CDA">
        <w:rPr>
          <w:rFonts w:ascii="Times New Roman" w:hAnsi="Times New Roman" w:cs="Times New Roman"/>
          <w:sz w:val="28"/>
          <w:szCs w:val="28"/>
        </w:rPr>
        <w:t xml:space="preserve">кти та повідомлення про результати конкурсу будуть опубліковані на офіційному сайті </w:t>
      </w:r>
      <w:r w:rsidR="008B3F13">
        <w:rPr>
          <w:rFonts w:ascii="Times New Roman" w:hAnsi="Times New Roman" w:cs="Times New Roman"/>
          <w:sz w:val="28"/>
          <w:szCs w:val="28"/>
        </w:rPr>
        <w:t>КНУБА</w:t>
      </w:r>
      <w:r w:rsidRPr="00DE4CDA">
        <w:rPr>
          <w:rFonts w:ascii="Times New Roman" w:hAnsi="Times New Roman" w:cs="Times New Roman"/>
          <w:sz w:val="28"/>
          <w:szCs w:val="28"/>
        </w:rPr>
        <w:t>, у соціальних мережах та можуть бути розміщені у засобах масової інформації.</w:t>
      </w:r>
    </w:p>
    <w:p w14:paraId="4BBE3674" w14:textId="4F734900" w:rsidR="006443C4" w:rsidRPr="00DE4CDA" w:rsidRDefault="00CD6350" w:rsidP="00AA7AEF">
      <w:pPr>
        <w:pStyle w:val="1"/>
        <w:tabs>
          <w:tab w:val="left" w:pos="284"/>
        </w:tabs>
        <w:spacing w:after="80"/>
        <w:ind w:left="426" w:hanging="142"/>
        <w:jc w:val="both"/>
        <w:rPr>
          <w:rFonts w:ascii="Times New Roman" w:hAnsi="Times New Roman" w:cs="Times New Roman"/>
          <w:sz w:val="28"/>
          <w:szCs w:val="28"/>
        </w:rPr>
      </w:pPr>
      <w:bookmarkStart w:id="56" w:name="bookmark120"/>
      <w:r w:rsidRPr="00DE4CDA">
        <w:rPr>
          <w:rFonts w:ascii="Times New Roman" w:hAnsi="Times New Roman" w:cs="Times New Roman"/>
          <w:b/>
          <w:bCs/>
          <w:sz w:val="28"/>
          <w:szCs w:val="28"/>
        </w:rPr>
        <w:t>16</w:t>
      </w:r>
      <w:r w:rsidR="005943D2" w:rsidRPr="00DE4CDA">
        <w:rPr>
          <w:rFonts w:ascii="Times New Roman" w:hAnsi="Times New Roman" w:cs="Times New Roman"/>
          <w:b/>
          <w:bCs/>
          <w:sz w:val="28"/>
          <w:szCs w:val="28"/>
        </w:rPr>
        <w:t>.</w:t>
      </w:r>
      <w:r w:rsidR="003B3B13" w:rsidRPr="00DE4CDA">
        <w:rPr>
          <w:rFonts w:ascii="Times New Roman" w:hAnsi="Times New Roman" w:cs="Times New Roman"/>
          <w:b/>
          <w:bCs/>
          <w:sz w:val="28"/>
          <w:szCs w:val="28"/>
        </w:rPr>
        <w:t xml:space="preserve"> </w:t>
      </w:r>
      <w:r w:rsidR="005943D2" w:rsidRPr="00DE4CDA">
        <w:rPr>
          <w:rFonts w:ascii="Times New Roman" w:hAnsi="Times New Roman" w:cs="Times New Roman"/>
          <w:b/>
          <w:bCs/>
          <w:sz w:val="28"/>
          <w:szCs w:val="28"/>
        </w:rPr>
        <w:t>Подальша співпраця з переможцями</w:t>
      </w:r>
      <w:bookmarkEnd w:id="56"/>
    </w:p>
    <w:p w14:paraId="5B3BD08A" w14:textId="3B4EA630" w:rsidR="006443C4" w:rsidRPr="00DE4CDA" w:rsidRDefault="005943D2" w:rsidP="00773ABC">
      <w:pPr>
        <w:pStyle w:val="1"/>
        <w:tabs>
          <w:tab w:val="left" w:pos="284"/>
        </w:tabs>
        <w:ind w:firstLine="567"/>
        <w:jc w:val="both"/>
        <w:rPr>
          <w:rFonts w:ascii="Times New Roman" w:hAnsi="Times New Roman" w:cs="Times New Roman"/>
          <w:sz w:val="28"/>
          <w:szCs w:val="28"/>
        </w:rPr>
      </w:pPr>
      <w:r w:rsidRPr="00DE4CDA">
        <w:rPr>
          <w:rFonts w:ascii="Times New Roman" w:hAnsi="Times New Roman" w:cs="Times New Roman"/>
          <w:sz w:val="28"/>
          <w:szCs w:val="28"/>
        </w:rPr>
        <w:t>За результатами конкурсу мають бути визначені переможці конкурсу. Переможець, який зайняв перше місце, має переважне право на под</w:t>
      </w:r>
      <w:r w:rsidR="008B3F13">
        <w:rPr>
          <w:rFonts w:ascii="Times New Roman" w:hAnsi="Times New Roman" w:cs="Times New Roman"/>
          <w:sz w:val="28"/>
          <w:szCs w:val="28"/>
        </w:rPr>
        <w:t>альшу реалізацію проєкту</w:t>
      </w:r>
      <w:r w:rsidRPr="00DE4CDA">
        <w:rPr>
          <w:rFonts w:ascii="Times New Roman" w:hAnsi="Times New Roman" w:cs="Times New Roman"/>
          <w:sz w:val="28"/>
          <w:szCs w:val="28"/>
        </w:rPr>
        <w:t xml:space="preserve">. Вказане право реалізується переможцем конкурсу через </w:t>
      </w:r>
      <w:r w:rsidR="008B3F13">
        <w:rPr>
          <w:rFonts w:ascii="Times New Roman" w:hAnsi="Times New Roman" w:cs="Times New Roman"/>
          <w:sz w:val="28"/>
          <w:szCs w:val="28"/>
        </w:rPr>
        <w:t>укладення відповідного договору.</w:t>
      </w:r>
    </w:p>
    <w:p w14:paraId="20BC1427" w14:textId="23FFDEE1" w:rsidR="006443C4" w:rsidRPr="00EA6673" w:rsidRDefault="00773ABC" w:rsidP="00773ABC">
      <w:pPr>
        <w:pStyle w:val="1"/>
        <w:tabs>
          <w:tab w:val="left" w:pos="284"/>
        </w:tabs>
        <w:spacing w:after="80"/>
        <w:ind w:firstLine="567"/>
        <w:jc w:val="both"/>
        <w:rPr>
          <w:rFonts w:ascii="Times New Roman" w:hAnsi="Times New Roman" w:cs="Times New Roman"/>
        </w:rPr>
        <w:sectPr w:rsidR="006443C4" w:rsidRPr="00EA6673">
          <w:pgSz w:w="11900" w:h="16840"/>
          <w:pgMar w:top="810" w:right="687" w:bottom="1170" w:left="1343" w:header="382" w:footer="3" w:gutter="0"/>
          <w:cols w:space="720"/>
          <w:noEndnote/>
          <w:docGrid w:linePitch="360"/>
        </w:sectPr>
      </w:pPr>
      <w:r>
        <w:rPr>
          <w:rFonts w:ascii="Times New Roman" w:hAnsi="Times New Roman" w:cs="Times New Roman"/>
          <w:sz w:val="28"/>
          <w:szCs w:val="28"/>
        </w:rPr>
        <w:t>Якщо журі не визнало жоден проє</w:t>
      </w:r>
      <w:r w:rsidR="005943D2" w:rsidRPr="00DE4CDA">
        <w:rPr>
          <w:rFonts w:ascii="Times New Roman" w:hAnsi="Times New Roman" w:cs="Times New Roman"/>
          <w:sz w:val="28"/>
          <w:szCs w:val="28"/>
        </w:rPr>
        <w:t>кт переможцем, замовник конкурсу звільняється від зобов’язань перед учасниками. У разі відмови переможцем архітектурн</w:t>
      </w:r>
      <w:r w:rsidR="008B3F13">
        <w:rPr>
          <w:rFonts w:ascii="Times New Roman" w:hAnsi="Times New Roman" w:cs="Times New Roman"/>
          <w:sz w:val="28"/>
          <w:szCs w:val="28"/>
        </w:rPr>
        <w:t>ого конкурсу від реалізації проє</w:t>
      </w:r>
      <w:r w:rsidR="005943D2" w:rsidRPr="00DE4CDA">
        <w:rPr>
          <w:rFonts w:ascii="Times New Roman" w:hAnsi="Times New Roman" w:cs="Times New Roman"/>
          <w:sz w:val="28"/>
          <w:szCs w:val="28"/>
        </w:rPr>
        <w:t>кту приймається наступний за чергою проєкт в порядку пріоритетності: переможець (перше місце)/друге місце/третє місце виз</w:t>
      </w:r>
      <w:r w:rsidR="008B3F13">
        <w:rPr>
          <w:rFonts w:ascii="Times New Roman" w:hAnsi="Times New Roman" w:cs="Times New Roman"/>
          <w:sz w:val="28"/>
          <w:szCs w:val="28"/>
        </w:rPr>
        <w:t>начені за результатами к</w:t>
      </w:r>
      <w:r w:rsidR="00E81DF5">
        <w:rPr>
          <w:rFonts w:ascii="Times New Roman" w:hAnsi="Times New Roman" w:cs="Times New Roman"/>
          <w:sz w:val="28"/>
          <w:szCs w:val="28"/>
        </w:rPr>
        <w:t>онкурс</w:t>
      </w:r>
      <w:r>
        <w:rPr>
          <w:rFonts w:ascii="Times New Roman" w:hAnsi="Times New Roman" w:cs="Times New Roman"/>
          <w:sz w:val="28"/>
          <w:szCs w:val="28"/>
        </w:rPr>
        <w:t>у.</w:t>
      </w:r>
    </w:p>
    <w:p w14:paraId="2D39AE32" w14:textId="25018405" w:rsidR="006443C4" w:rsidRDefault="006443C4" w:rsidP="00773ABC">
      <w:pPr>
        <w:pStyle w:val="1"/>
        <w:spacing w:after="80"/>
        <w:ind w:firstLine="0"/>
      </w:pPr>
    </w:p>
    <w:sectPr w:rsidR="006443C4" w:rsidSect="00C423F5">
      <w:footerReference w:type="default" r:id="rId13"/>
      <w:pgSz w:w="11900" w:h="16840"/>
      <w:pgMar w:top="831" w:right="800" w:bottom="4553" w:left="112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2CF9D" w14:textId="77777777" w:rsidR="00A474CC" w:rsidRDefault="00A474CC">
      <w:r>
        <w:separator/>
      </w:r>
    </w:p>
  </w:endnote>
  <w:endnote w:type="continuationSeparator" w:id="0">
    <w:p w14:paraId="268000F0" w14:textId="77777777" w:rsidR="00A474CC" w:rsidRDefault="00A4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D892D" w14:textId="77777777" w:rsidR="00303899" w:rsidRDefault="00303899">
    <w:pPr>
      <w:spacing w:line="1" w:lineRule="exact"/>
    </w:pPr>
    <w:r>
      <w:rPr>
        <w:noProof/>
        <w:lang w:val="ru-RU" w:eastAsia="ru-RU" w:bidi="ar-SA"/>
      </w:rPr>
      <mc:AlternateContent>
        <mc:Choice Requires="wps">
          <w:drawing>
            <wp:anchor distT="0" distB="0" distL="0" distR="0" simplePos="0" relativeHeight="62914690" behindDoc="1" locked="0" layoutInCell="1" allowOverlap="1" wp14:anchorId="2E1B6C16" wp14:editId="6D0E60C8">
              <wp:simplePos x="0" y="0"/>
              <wp:positionH relativeFrom="page">
                <wp:posOffset>6865620</wp:posOffset>
              </wp:positionH>
              <wp:positionV relativeFrom="page">
                <wp:posOffset>10026015</wp:posOffset>
              </wp:positionV>
              <wp:extent cx="85090" cy="175260"/>
              <wp:effectExtent l="0" t="0" r="0" b="0"/>
              <wp:wrapNone/>
              <wp:docPr id="17" name="Shape 17"/>
              <wp:cNvGraphicFramePr/>
              <a:graphic xmlns:a="http://schemas.openxmlformats.org/drawingml/2006/main">
                <a:graphicData uri="http://schemas.microsoft.com/office/word/2010/wordprocessingShape">
                  <wps:wsp>
                    <wps:cNvSpPr txBox="1"/>
                    <wps:spPr>
                      <a:xfrm>
                        <a:off x="0" y="0"/>
                        <a:ext cx="85090" cy="175260"/>
                      </a:xfrm>
                      <a:prstGeom prst="rect">
                        <a:avLst/>
                      </a:prstGeom>
                      <a:noFill/>
                    </wps:spPr>
                    <wps:txbx>
                      <w:txbxContent>
                        <w:p w14:paraId="78C3815D" w14:textId="77777777" w:rsidR="00303899" w:rsidRDefault="00303899">
                          <w:pPr>
                            <w:pStyle w:val="24"/>
                            <w:rPr>
                              <w:sz w:val="24"/>
                              <w:szCs w:val="24"/>
                            </w:rPr>
                          </w:pPr>
                          <w:r>
                            <w:fldChar w:fldCharType="begin"/>
                          </w:r>
                          <w:r>
                            <w:instrText xml:space="preserve"> PAGE \* MERGEFORMAT </w:instrText>
                          </w:r>
                          <w:r>
                            <w:fldChar w:fldCharType="separate"/>
                          </w:r>
                          <w:r w:rsidR="00912F97" w:rsidRPr="00912F97">
                            <w:rPr>
                              <w:rFonts w:ascii="Arial" w:eastAsia="Arial" w:hAnsi="Arial" w:cs="Arial"/>
                              <w:noProof/>
                              <w:sz w:val="24"/>
                              <w:szCs w:val="24"/>
                            </w:rPr>
                            <w:t>16</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26" type="#_x0000_t202" style="position:absolute;margin-left:540.6pt;margin-top:789.45pt;width:6.7pt;height:13.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" filled="f" stroked="f">
              <v:textbox style="mso-fit-shape-to-text:t" inset="0,0,0,0">
                <w:txbxContent>
                  <w:p w14:paraId="78C3815D" w14:textId="77777777" w:rsidR="00303899" w:rsidRDefault="00303899">
                    <w:pPr>
                      <w:pStyle w:val="24"/>
                      <w:rPr>
                        <w:sz w:val="24"/>
                        <w:szCs w:val="24"/>
                      </w:rPr>
                    </w:pPr>
                    <w:r>
                      <w:fldChar w:fldCharType="begin"/>
                    </w:r>
                    <w:r>
                      <w:instrText xml:space="preserve"> PAGE \* MERGEFORMAT </w:instrText>
                    </w:r>
                    <w:r>
                      <w:fldChar w:fldCharType="separate"/>
                    </w:r>
                    <w:r w:rsidR="00912F97" w:rsidRPr="00912F97">
                      <w:rPr>
                        <w:rFonts w:ascii="Arial" w:eastAsia="Arial" w:hAnsi="Arial" w:cs="Arial"/>
                        <w:noProof/>
                        <w:sz w:val="24"/>
                        <w:szCs w:val="24"/>
                      </w:rPr>
                      <w:t>16</w:t>
                    </w:r>
                    <w:r>
                      <w:rPr>
                        <w:rFonts w:ascii="Arial" w:eastAsia="Arial" w:hAnsi="Arial" w:cs="Arial"/>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21D2E" w14:textId="77777777" w:rsidR="00303899" w:rsidRDefault="00303899">
    <w:pPr>
      <w:spacing w:line="1" w:lineRule="exact"/>
    </w:pPr>
    <w:r>
      <w:rPr>
        <w:noProof/>
        <w:lang w:val="ru-RU" w:eastAsia="ru-RU" w:bidi="ar-SA"/>
      </w:rPr>
      <mc:AlternateContent>
        <mc:Choice Requires="wps">
          <w:drawing>
            <wp:anchor distT="0" distB="0" distL="0" distR="0" simplePos="0" relativeHeight="62914698" behindDoc="1" locked="0" layoutInCell="1" allowOverlap="1" wp14:anchorId="28F379F6" wp14:editId="1F9A8938">
              <wp:simplePos x="0" y="0"/>
              <wp:positionH relativeFrom="page">
                <wp:posOffset>3471545</wp:posOffset>
              </wp:positionH>
              <wp:positionV relativeFrom="page">
                <wp:posOffset>9686925</wp:posOffset>
              </wp:positionV>
              <wp:extent cx="807720" cy="175260"/>
              <wp:effectExtent l="0" t="0" r="0" b="0"/>
              <wp:wrapNone/>
              <wp:docPr id="29" name="Shape 29"/>
              <wp:cNvGraphicFramePr/>
              <a:graphic xmlns:a="http://schemas.openxmlformats.org/drawingml/2006/main">
                <a:graphicData uri="http://schemas.microsoft.com/office/word/2010/wordprocessingShape">
                  <wps:wsp>
                    <wps:cNvSpPr txBox="1"/>
                    <wps:spPr>
                      <a:xfrm>
                        <a:off x="0" y="0"/>
                        <a:ext cx="807720" cy="175260"/>
                      </a:xfrm>
                      <a:prstGeom prst="rect">
                        <a:avLst/>
                      </a:prstGeom>
                      <a:noFill/>
                    </wps:spPr>
                    <wps:txbx>
                      <w:txbxContent>
                        <w:p w14:paraId="75204ED5" w14:textId="77777777" w:rsidR="00303899" w:rsidRDefault="00303899">
                          <w:pPr>
                            <w:pStyle w:val="24"/>
                            <w:rPr>
                              <w:sz w:val="24"/>
                              <w:szCs w:val="24"/>
                            </w:rPr>
                          </w:pPr>
                          <w:r>
                            <w:rPr>
                              <w:rFonts w:ascii="Arial" w:eastAsia="Arial" w:hAnsi="Arial" w:cs="Arial"/>
                              <w:i/>
                              <w:iCs/>
                              <w:color w:val="919191"/>
                              <w:sz w:val="24"/>
                              <w:szCs w:val="24"/>
                            </w:rPr>
                            <w:t>Додаток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27" type="#_x0000_t202" style="position:absolute;margin-left:273.35pt;margin-top:762.75pt;width:63.6pt;height:13.8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" filled="f" stroked="f">
              <v:textbox style="mso-fit-shape-to-text:t" inset="0,0,0,0">
                <w:txbxContent>
                  <w:p w14:paraId="75204ED5" w14:textId="77777777" w:rsidR="009D3595" w:rsidRDefault="009D3595">
                    <w:pPr>
                      <w:pStyle w:val="24"/>
                      <w:rPr>
                        <w:sz w:val="24"/>
                        <w:szCs w:val="24"/>
                      </w:rPr>
                    </w:pPr>
                    <w:r>
                      <w:rPr>
                        <w:rFonts w:ascii="Arial" w:eastAsia="Arial" w:hAnsi="Arial" w:cs="Arial"/>
                        <w:i/>
                        <w:iCs/>
                        <w:color w:val="919191"/>
                        <w:sz w:val="24"/>
                        <w:szCs w:val="24"/>
                      </w:rPr>
                      <w:t>Додаток 2</w:t>
                    </w:r>
                  </w:p>
                </w:txbxContent>
              </v:textbox>
              <w10:wrap anchorx="page" anchory="page"/>
            </v:shape>
          </w:pict>
        </mc:Fallback>
      </mc:AlternateContent>
    </w:r>
    <w:r>
      <w:rPr>
        <w:noProof/>
        <w:lang w:val="ru-RU" w:eastAsia="ru-RU" w:bidi="ar-SA"/>
      </w:rPr>
      <mc:AlternateContent>
        <mc:Choice Requires="wps">
          <w:drawing>
            <wp:anchor distT="0" distB="0" distL="0" distR="0" simplePos="0" relativeHeight="62914700" behindDoc="1" locked="0" layoutInCell="1" allowOverlap="1" wp14:anchorId="068EDB53" wp14:editId="3180B88C">
              <wp:simplePos x="0" y="0"/>
              <wp:positionH relativeFrom="page">
                <wp:posOffset>6861175</wp:posOffset>
              </wp:positionH>
              <wp:positionV relativeFrom="page">
                <wp:posOffset>10010140</wp:posOffset>
              </wp:positionV>
              <wp:extent cx="85090" cy="175260"/>
              <wp:effectExtent l="0" t="0" r="0" b="0"/>
              <wp:wrapNone/>
              <wp:docPr id="31" name="Shape 31"/>
              <wp:cNvGraphicFramePr/>
              <a:graphic xmlns:a="http://schemas.openxmlformats.org/drawingml/2006/main">
                <a:graphicData uri="http://schemas.microsoft.com/office/word/2010/wordprocessingShape">
                  <wps:wsp>
                    <wps:cNvSpPr txBox="1"/>
                    <wps:spPr>
                      <a:xfrm>
                        <a:off x="0" y="0"/>
                        <a:ext cx="85090" cy="175260"/>
                      </a:xfrm>
                      <a:prstGeom prst="rect">
                        <a:avLst/>
                      </a:prstGeom>
                      <a:noFill/>
                    </wps:spPr>
                    <wps:txbx>
                      <w:txbxContent>
                        <w:p w14:paraId="2486A2B1" w14:textId="77777777" w:rsidR="00303899" w:rsidRDefault="00303899">
                          <w:pPr>
                            <w:pStyle w:val="24"/>
                            <w:rPr>
                              <w:sz w:val="24"/>
                              <w:szCs w:val="24"/>
                            </w:rPr>
                          </w:pPr>
                          <w:r>
                            <w:fldChar w:fldCharType="begin"/>
                          </w:r>
                          <w:r>
                            <w:instrText xml:space="preserve"> PAGE \* MERGEFORMAT </w:instrText>
                          </w:r>
                          <w:r>
                            <w:fldChar w:fldCharType="separate"/>
                          </w:r>
                          <w:r w:rsidRPr="00773ABC">
                            <w:rPr>
                              <w:rFonts w:ascii="Arial" w:eastAsia="Arial" w:hAnsi="Arial" w:cs="Arial"/>
                              <w:noProof/>
                              <w:sz w:val="24"/>
                              <w:szCs w:val="24"/>
                            </w:rPr>
                            <w:t>18</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 id="Shape 31" o:spid="_x0000_s1028" type="#_x0000_t202" style="position:absolute;margin-left:540.25pt;margin-top:788.2pt;width:6.7pt;height:13.8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" filled="f" stroked="f">
              <v:textbox style="mso-fit-shape-to-text:t" inset="0,0,0,0">
                <w:txbxContent>
                  <w:p w14:paraId="2486A2B1" w14:textId="77777777" w:rsidR="009D3595" w:rsidRDefault="009D3595">
                    <w:pPr>
                      <w:pStyle w:val="24"/>
                      <w:rPr>
                        <w:sz w:val="24"/>
                        <w:szCs w:val="24"/>
                      </w:rPr>
                    </w:pPr>
                    <w:r>
                      <w:fldChar w:fldCharType="begin"/>
                    </w:r>
                    <w:r>
                      <w:instrText xml:space="preserve"> PAGE \* MERGEFORMAT </w:instrText>
                    </w:r>
                    <w:r>
                      <w:fldChar w:fldCharType="separate"/>
                    </w:r>
                    <w:r w:rsidR="00773ABC" w:rsidRPr="00773ABC">
                      <w:rPr>
                        <w:rFonts w:ascii="Arial" w:eastAsia="Arial" w:hAnsi="Arial" w:cs="Arial"/>
                        <w:noProof/>
                        <w:sz w:val="24"/>
                        <w:szCs w:val="24"/>
                      </w:rPr>
                      <w:t>18</w:t>
                    </w:r>
                    <w:r>
                      <w:rPr>
                        <w:rFonts w:ascii="Arial" w:eastAsia="Arial" w:hAnsi="Arial" w:cs="Arial"/>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8D31F" w14:textId="77777777" w:rsidR="00A474CC" w:rsidRDefault="00A474CC"/>
  </w:footnote>
  <w:footnote w:type="continuationSeparator" w:id="0">
    <w:p w14:paraId="2AD79F2C" w14:textId="77777777" w:rsidR="00A474CC" w:rsidRDefault="00A474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62A"/>
    <w:multiLevelType w:val="multilevel"/>
    <w:tmpl w:val="831E9D9C"/>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10727"/>
    <w:multiLevelType w:val="hybridMultilevel"/>
    <w:tmpl w:val="89BC9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510BA"/>
    <w:multiLevelType w:val="multilevel"/>
    <w:tmpl w:val="0E5A150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0614A"/>
    <w:multiLevelType w:val="multilevel"/>
    <w:tmpl w:val="56AC5D6C"/>
    <w:lvl w:ilvl="0">
      <w:start w:val="8"/>
      <w:numFmt w:val="decimal"/>
      <w:lvlText w:val="%1."/>
      <w:lvlJc w:val="left"/>
    </w:lvl>
    <w:lvl w:ilvl="1">
      <w:start w:val="4"/>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6A56D2"/>
    <w:multiLevelType w:val="multilevel"/>
    <w:tmpl w:val="DE32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8A2C38"/>
    <w:multiLevelType w:val="hybridMultilevel"/>
    <w:tmpl w:val="4A3E8CCE"/>
    <w:lvl w:ilvl="0" w:tplc="FFFFFFFF">
      <w:numFmt w:val="bullet"/>
      <w:lvlText w:val="-"/>
      <w:lvlJc w:val="left"/>
      <w:pPr>
        <w:ind w:left="1713" w:hanging="360"/>
      </w:pPr>
      <w:rPr>
        <w:rFonts w:ascii="Times New Roman" w:eastAsia="Times New Roman" w:hAnsi="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12196B2A"/>
    <w:multiLevelType w:val="multilevel"/>
    <w:tmpl w:val="098A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B479AA"/>
    <w:multiLevelType w:val="hybridMultilevel"/>
    <w:tmpl w:val="6DA83F0A"/>
    <w:lvl w:ilvl="0" w:tplc="C4BE2DA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EA56A4"/>
    <w:multiLevelType w:val="multilevel"/>
    <w:tmpl w:val="395E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7067B5"/>
    <w:multiLevelType w:val="multilevel"/>
    <w:tmpl w:val="A4C24590"/>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D42D30"/>
    <w:multiLevelType w:val="multilevel"/>
    <w:tmpl w:val="69D6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254C32"/>
    <w:multiLevelType w:val="multilevel"/>
    <w:tmpl w:val="BBC6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DF039E"/>
    <w:multiLevelType w:val="multilevel"/>
    <w:tmpl w:val="CA501B60"/>
    <w:lvl w:ilvl="0">
      <w:start w:val="6"/>
      <w:numFmt w:val="decimal"/>
      <w:lvlText w:val="%1"/>
      <w:lvlJc w:val="left"/>
      <w:pPr>
        <w:ind w:left="360" w:hanging="360"/>
      </w:pPr>
      <w:rPr>
        <w:rFonts w:hint="default"/>
        <w:color w:val="000000"/>
        <w:sz w:val="28"/>
      </w:rPr>
    </w:lvl>
    <w:lvl w:ilvl="1">
      <w:start w:val="7"/>
      <w:numFmt w:val="decimal"/>
      <w:lvlText w:val="%1.%2"/>
      <w:lvlJc w:val="left"/>
      <w:pPr>
        <w:ind w:left="360" w:hanging="36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13">
    <w:nsid w:val="2BBC746D"/>
    <w:multiLevelType w:val="multilevel"/>
    <w:tmpl w:val="8AE88A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uk-UA" w:eastAsia="uk-UA" w:bidi="uk-UA"/>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26161E"/>
    <w:multiLevelType w:val="hybridMultilevel"/>
    <w:tmpl w:val="5A34EE1A"/>
    <w:lvl w:ilvl="0" w:tplc="FFFFFFFF">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2273D2F"/>
    <w:multiLevelType w:val="hybridMultilevel"/>
    <w:tmpl w:val="FA72A166"/>
    <w:lvl w:ilvl="0" w:tplc="FFFFFFFF">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741D3E"/>
    <w:multiLevelType w:val="multilevel"/>
    <w:tmpl w:val="7CB6DAE6"/>
    <w:lvl w:ilvl="0">
      <w:start w:val="6"/>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7522AC"/>
    <w:multiLevelType w:val="multilevel"/>
    <w:tmpl w:val="A7642D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2C5732"/>
    <w:multiLevelType w:val="hybridMultilevel"/>
    <w:tmpl w:val="D7AEED9E"/>
    <w:lvl w:ilvl="0" w:tplc="FFFFFFFF">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9341D6"/>
    <w:multiLevelType w:val="multilevel"/>
    <w:tmpl w:val="CCD6A1C8"/>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D65338"/>
    <w:multiLevelType w:val="multilevel"/>
    <w:tmpl w:val="9DC4E592"/>
    <w:lvl w:ilvl="0">
      <w:numFmt w:val="bullet"/>
      <w:lvlText w:val="-"/>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305B39"/>
    <w:multiLevelType w:val="multilevel"/>
    <w:tmpl w:val="A830CC50"/>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AB2A63"/>
    <w:multiLevelType w:val="multilevel"/>
    <w:tmpl w:val="987E8934"/>
    <w:lvl w:ilvl="0">
      <w:start w:val="1"/>
      <w:numFmt w:val="bullet"/>
      <w:lvlText w:val="-"/>
      <w:lvlJc w:val="left"/>
      <w:pPr>
        <w:ind w:left="360" w:hanging="360"/>
      </w:pPr>
      <w:rPr>
        <w:rFonts w:ascii="Times New Roman" w:eastAsiaTheme="minorHAnsi" w:hAnsi="Times New Roman" w:cs="Times New Roman" w:hint="default"/>
        <w:color w:val="000000"/>
        <w:sz w:val="28"/>
      </w:rPr>
    </w:lvl>
    <w:lvl w:ilvl="1">
      <w:start w:val="7"/>
      <w:numFmt w:val="decimal"/>
      <w:lvlText w:val="%1.%2"/>
      <w:lvlJc w:val="left"/>
      <w:pPr>
        <w:ind w:left="360" w:hanging="36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23">
    <w:nsid w:val="41022B53"/>
    <w:multiLevelType w:val="hybridMultilevel"/>
    <w:tmpl w:val="7A24122A"/>
    <w:lvl w:ilvl="0" w:tplc="C4BE2DA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AC581F"/>
    <w:multiLevelType w:val="hybridMultilevel"/>
    <w:tmpl w:val="AFDC2428"/>
    <w:lvl w:ilvl="0" w:tplc="FFFFFFFF">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79061F"/>
    <w:multiLevelType w:val="hybridMultilevel"/>
    <w:tmpl w:val="1C30E456"/>
    <w:lvl w:ilvl="0" w:tplc="C4BE2DA0">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5905B40"/>
    <w:multiLevelType w:val="hybridMultilevel"/>
    <w:tmpl w:val="F8A215FA"/>
    <w:lvl w:ilvl="0" w:tplc="FFFFFFFF">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F87224"/>
    <w:multiLevelType w:val="multilevel"/>
    <w:tmpl w:val="D1589F04"/>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4F609C"/>
    <w:multiLevelType w:val="multilevel"/>
    <w:tmpl w:val="2564BF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E67781"/>
    <w:multiLevelType w:val="hybridMultilevel"/>
    <w:tmpl w:val="D3DC374A"/>
    <w:lvl w:ilvl="0" w:tplc="FFFFFFFF">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D229FA"/>
    <w:multiLevelType w:val="multilevel"/>
    <w:tmpl w:val="3E78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D40520"/>
    <w:multiLevelType w:val="multilevel"/>
    <w:tmpl w:val="76F06A56"/>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E45F53"/>
    <w:multiLevelType w:val="multilevel"/>
    <w:tmpl w:val="9DBCD71E"/>
    <w:lvl w:ilvl="0">
      <w:start w:val="6"/>
      <w:numFmt w:val="decimal"/>
      <w:lvlText w:val="%1"/>
      <w:lvlJc w:val="left"/>
      <w:pPr>
        <w:ind w:left="360" w:hanging="360"/>
      </w:pPr>
      <w:rPr>
        <w:rFonts w:hint="default"/>
        <w:b/>
        <w:color w:val="000000"/>
        <w:sz w:val="28"/>
      </w:rPr>
    </w:lvl>
    <w:lvl w:ilvl="1">
      <w:start w:val="5"/>
      <w:numFmt w:val="decimal"/>
      <w:lvlText w:val="%1.%2"/>
      <w:lvlJc w:val="left"/>
      <w:pPr>
        <w:ind w:left="360" w:hanging="360"/>
      </w:pPr>
      <w:rPr>
        <w:rFonts w:hint="default"/>
        <w:b w:val="0"/>
        <w:i/>
        <w:color w:val="000000"/>
        <w:sz w:val="28"/>
      </w:rPr>
    </w:lvl>
    <w:lvl w:ilvl="2">
      <w:start w:val="1"/>
      <w:numFmt w:val="decimal"/>
      <w:lvlText w:val="%1.%2.%3"/>
      <w:lvlJc w:val="left"/>
      <w:pPr>
        <w:ind w:left="720" w:hanging="720"/>
      </w:pPr>
      <w:rPr>
        <w:rFonts w:hint="default"/>
        <w:b/>
        <w:color w:val="000000"/>
        <w:sz w:val="28"/>
      </w:rPr>
    </w:lvl>
    <w:lvl w:ilvl="3">
      <w:start w:val="1"/>
      <w:numFmt w:val="decimal"/>
      <w:lvlText w:val="%1.%2.%3.%4"/>
      <w:lvlJc w:val="left"/>
      <w:pPr>
        <w:ind w:left="720" w:hanging="720"/>
      </w:pPr>
      <w:rPr>
        <w:rFonts w:hint="default"/>
        <w:b/>
        <w:color w:val="000000"/>
        <w:sz w:val="28"/>
      </w:rPr>
    </w:lvl>
    <w:lvl w:ilvl="4">
      <w:start w:val="1"/>
      <w:numFmt w:val="decimal"/>
      <w:lvlText w:val="%1.%2.%3.%4.%5"/>
      <w:lvlJc w:val="left"/>
      <w:pPr>
        <w:ind w:left="1080" w:hanging="1080"/>
      </w:pPr>
      <w:rPr>
        <w:rFonts w:hint="default"/>
        <w:b/>
        <w:color w:val="000000"/>
        <w:sz w:val="28"/>
      </w:rPr>
    </w:lvl>
    <w:lvl w:ilvl="5">
      <w:start w:val="1"/>
      <w:numFmt w:val="decimal"/>
      <w:lvlText w:val="%1.%2.%3.%4.%5.%6"/>
      <w:lvlJc w:val="left"/>
      <w:pPr>
        <w:ind w:left="1080" w:hanging="1080"/>
      </w:pPr>
      <w:rPr>
        <w:rFonts w:hint="default"/>
        <w:b/>
        <w:color w:val="000000"/>
        <w:sz w:val="28"/>
      </w:rPr>
    </w:lvl>
    <w:lvl w:ilvl="6">
      <w:start w:val="1"/>
      <w:numFmt w:val="decimal"/>
      <w:lvlText w:val="%1.%2.%3.%4.%5.%6.%7"/>
      <w:lvlJc w:val="left"/>
      <w:pPr>
        <w:ind w:left="1440" w:hanging="1440"/>
      </w:pPr>
      <w:rPr>
        <w:rFonts w:hint="default"/>
        <w:b/>
        <w:color w:val="000000"/>
        <w:sz w:val="28"/>
      </w:rPr>
    </w:lvl>
    <w:lvl w:ilvl="7">
      <w:start w:val="1"/>
      <w:numFmt w:val="decimal"/>
      <w:lvlText w:val="%1.%2.%3.%4.%5.%6.%7.%8"/>
      <w:lvlJc w:val="left"/>
      <w:pPr>
        <w:ind w:left="1440" w:hanging="1440"/>
      </w:pPr>
      <w:rPr>
        <w:rFonts w:hint="default"/>
        <w:b/>
        <w:color w:val="000000"/>
        <w:sz w:val="28"/>
      </w:rPr>
    </w:lvl>
    <w:lvl w:ilvl="8">
      <w:start w:val="1"/>
      <w:numFmt w:val="decimal"/>
      <w:lvlText w:val="%1.%2.%3.%4.%5.%6.%7.%8.%9"/>
      <w:lvlJc w:val="left"/>
      <w:pPr>
        <w:ind w:left="1800" w:hanging="1800"/>
      </w:pPr>
      <w:rPr>
        <w:rFonts w:hint="default"/>
        <w:b/>
        <w:color w:val="000000"/>
        <w:sz w:val="28"/>
      </w:rPr>
    </w:lvl>
  </w:abstractNum>
  <w:abstractNum w:abstractNumId="33">
    <w:nsid w:val="65F65EEC"/>
    <w:multiLevelType w:val="hybridMultilevel"/>
    <w:tmpl w:val="9EA25D6C"/>
    <w:lvl w:ilvl="0" w:tplc="C4BE2DA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4465C5"/>
    <w:multiLevelType w:val="multilevel"/>
    <w:tmpl w:val="FC88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3A4057"/>
    <w:multiLevelType w:val="multilevel"/>
    <w:tmpl w:val="15108A60"/>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C578E8"/>
    <w:multiLevelType w:val="multilevel"/>
    <w:tmpl w:val="757C99E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826FF3"/>
    <w:multiLevelType w:val="multilevel"/>
    <w:tmpl w:val="1EE0D132"/>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810321"/>
    <w:multiLevelType w:val="multilevel"/>
    <w:tmpl w:val="8D4AEBFA"/>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AD26B1"/>
    <w:multiLevelType w:val="multilevel"/>
    <w:tmpl w:val="0AD4B3A6"/>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E612DA"/>
    <w:multiLevelType w:val="multilevel"/>
    <w:tmpl w:val="B082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595E78"/>
    <w:multiLevelType w:val="multilevel"/>
    <w:tmpl w:val="BC687FEC"/>
    <w:lvl w:ilvl="0">
      <w:start w:val="1"/>
      <w:numFmt w:val="bullet"/>
      <w:lvlText w:val="-"/>
      <w:lvlJc w:val="left"/>
      <w:pPr>
        <w:ind w:left="360" w:hanging="360"/>
      </w:pPr>
      <w:rPr>
        <w:rFonts w:ascii="Times New Roman" w:eastAsiaTheme="minorHAnsi" w:hAnsi="Times New Roman" w:cs="Times New Roman" w:hint="default"/>
        <w:color w:val="000000"/>
        <w:sz w:val="28"/>
      </w:rPr>
    </w:lvl>
    <w:lvl w:ilvl="1">
      <w:start w:val="7"/>
      <w:numFmt w:val="decimal"/>
      <w:lvlText w:val="%1.%2"/>
      <w:lvlJc w:val="left"/>
      <w:pPr>
        <w:ind w:left="360" w:hanging="36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42">
    <w:nsid w:val="75022043"/>
    <w:multiLevelType w:val="multilevel"/>
    <w:tmpl w:val="A822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0E6AF8"/>
    <w:multiLevelType w:val="multilevel"/>
    <w:tmpl w:val="15D26B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uk-UA" w:eastAsia="uk-UA" w:bidi="uk-UA"/>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5F32AA5"/>
    <w:multiLevelType w:val="multilevel"/>
    <w:tmpl w:val="5760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7311A5"/>
    <w:multiLevelType w:val="multilevel"/>
    <w:tmpl w:val="54DC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304A8E"/>
    <w:multiLevelType w:val="multilevel"/>
    <w:tmpl w:val="F4805EB8"/>
    <w:lvl w:ilvl="0">
      <w:start w:val="1"/>
      <w:numFmt w:val="bullet"/>
      <w:lvlText w:val="-"/>
      <w:lvlJc w:val="left"/>
      <w:pPr>
        <w:ind w:left="360" w:hanging="360"/>
      </w:pPr>
      <w:rPr>
        <w:rFonts w:ascii="Times New Roman" w:eastAsiaTheme="minorHAnsi" w:hAnsi="Times New Roman" w:cs="Times New Roman" w:hint="default"/>
        <w:b/>
        <w:color w:val="000000"/>
        <w:sz w:val="28"/>
      </w:rPr>
    </w:lvl>
    <w:lvl w:ilvl="1">
      <w:start w:val="5"/>
      <w:numFmt w:val="decimal"/>
      <w:lvlText w:val="%1.%2"/>
      <w:lvlJc w:val="left"/>
      <w:pPr>
        <w:ind w:left="360" w:hanging="360"/>
      </w:pPr>
      <w:rPr>
        <w:rFonts w:hint="default"/>
        <w:b w:val="0"/>
        <w:i/>
        <w:color w:val="000000"/>
        <w:sz w:val="28"/>
      </w:rPr>
    </w:lvl>
    <w:lvl w:ilvl="2">
      <w:start w:val="1"/>
      <w:numFmt w:val="decimal"/>
      <w:lvlText w:val="%1.%2.%3"/>
      <w:lvlJc w:val="left"/>
      <w:pPr>
        <w:ind w:left="720" w:hanging="720"/>
      </w:pPr>
      <w:rPr>
        <w:rFonts w:hint="default"/>
        <w:b/>
        <w:color w:val="000000"/>
        <w:sz w:val="28"/>
      </w:rPr>
    </w:lvl>
    <w:lvl w:ilvl="3">
      <w:start w:val="1"/>
      <w:numFmt w:val="decimal"/>
      <w:lvlText w:val="%1.%2.%3.%4"/>
      <w:lvlJc w:val="left"/>
      <w:pPr>
        <w:ind w:left="720" w:hanging="720"/>
      </w:pPr>
      <w:rPr>
        <w:rFonts w:hint="default"/>
        <w:b/>
        <w:color w:val="000000"/>
        <w:sz w:val="28"/>
      </w:rPr>
    </w:lvl>
    <w:lvl w:ilvl="4">
      <w:start w:val="1"/>
      <w:numFmt w:val="decimal"/>
      <w:lvlText w:val="%1.%2.%3.%4.%5"/>
      <w:lvlJc w:val="left"/>
      <w:pPr>
        <w:ind w:left="1080" w:hanging="1080"/>
      </w:pPr>
      <w:rPr>
        <w:rFonts w:hint="default"/>
        <w:b/>
        <w:color w:val="000000"/>
        <w:sz w:val="28"/>
      </w:rPr>
    </w:lvl>
    <w:lvl w:ilvl="5">
      <w:start w:val="1"/>
      <w:numFmt w:val="decimal"/>
      <w:lvlText w:val="%1.%2.%3.%4.%5.%6"/>
      <w:lvlJc w:val="left"/>
      <w:pPr>
        <w:ind w:left="1080" w:hanging="1080"/>
      </w:pPr>
      <w:rPr>
        <w:rFonts w:hint="default"/>
        <w:b/>
        <w:color w:val="000000"/>
        <w:sz w:val="28"/>
      </w:rPr>
    </w:lvl>
    <w:lvl w:ilvl="6">
      <w:start w:val="1"/>
      <w:numFmt w:val="decimal"/>
      <w:lvlText w:val="%1.%2.%3.%4.%5.%6.%7"/>
      <w:lvlJc w:val="left"/>
      <w:pPr>
        <w:ind w:left="1440" w:hanging="1440"/>
      </w:pPr>
      <w:rPr>
        <w:rFonts w:hint="default"/>
        <w:b/>
        <w:color w:val="000000"/>
        <w:sz w:val="28"/>
      </w:rPr>
    </w:lvl>
    <w:lvl w:ilvl="7">
      <w:start w:val="1"/>
      <w:numFmt w:val="decimal"/>
      <w:lvlText w:val="%1.%2.%3.%4.%5.%6.%7.%8"/>
      <w:lvlJc w:val="left"/>
      <w:pPr>
        <w:ind w:left="1440" w:hanging="1440"/>
      </w:pPr>
      <w:rPr>
        <w:rFonts w:hint="default"/>
        <w:b/>
        <w:color w:val="000000"/>
        <w:sz w:val="28"/>
      </w:rPr>
    </w:lvl>
    <w:lvl w:ilvl="8">
      <w:start w:val="1"/>
      <w:numFmt w:val="decimal"/>
      <w:lvlText w:val="%1.%2.%3.%4.%5.%6.%7.%8.%9"/>
      <w:lvlJc w:val="left"/>
      <w:pPr>
        <w:ind w:left="1800" w:hanging="1800"/>
      </w:pPr>
      <w:rPr>
        <w:rFonts w:hint="default"/>
        <w:b/>
        <w:color w:val="000000"/>
        <w:sz w:val="28"/>
      </w:rPr>
    </w:lvl>
  </w:abstractNum>
  <w:abstractNum w:abstractNumId="47">
    <w:nsid w:val="7F565B40"/>
    <w:multiLevelType w:val="multilevel"/>
    <w:tmpl w:val="C62062EC"/>
    <w:lvl w:ilvl="0">
      <w:start w:val="1"/>
      <w:numFmt w:val="decimal"/>
      <w:lvlText w:val="%1."/>
      <w:lvlJc w:val="left"/>
    </w:lvl>
    <w:lvl w:ilvl="1">
      <w:start w:val="4"/>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13"/>
  </w:num>
  <w:num w:numId="3">
    <w:abstractNumId w:val="27"/>
  </w:num>
  <w:num w:numId="4">
    <w:abstractNumId w:val="21"/>
  </w:num>
  <w:num w:numId="5">
    <w:abstractNumId w:val="31"/>
  </w:num>
  <w:num w:numId="6">
    <w:abstractNumId w:val="37"/>
  </w:num>
  <w:num w:numId="7">
    <w:abstractNumId w:val="47"/>
  </w:num>
  <w:num w:numId="8">
    <w:abstractNumId w:val="16"/>
  </w:num>
  <w:num w:numId="9">
    <w:abstractNumId w:val="9"/>
  </w:num>
  <w:num w:numId="10">
    <w:abstractNumId w:val="0"/>
  </w:num>
  <w:num w:numId="11">
    <w:abstractNumId w:val="35"/>
  </w:num>
  <w:num w:numId="12">
    <w:abstractNumId w:val="3"/>
  </w:num>
  <w:num w:numId="13">
    <w:abstractNumId w:val="17"/>
  </w:num>
  <w:num w:numId="14">
    <w:abstractNumId w:val="36"/>
  </w:num>
  <w:num w:numId="15">
    <w:abstractNumId w:val="38"/>
  </w:num>
  <w:num w:numId="16">
    <w:abstractNumId w:val="19"/>
  </w:num>
  <w:num w:numId="17">
    <w:abstractNumId w:val="39"/>
  </w:num>
  <w:num w:numId="18">
    <w:abstractNumId w:val="28"/>
  </w:num>
  <w:num w:numId="19">
    <w:abstractNumId w:val="1"/>
  </w:num>
  <w:num w:numId="20">
    <w:abstractNumId w:val="14"/>
  </w:num>
  <w:num w:numId="21">
    <w:abstractNumId w:val="24"/>
  </w:num>
  <w:num w:numId="22">
    <w:abstractNumId w:val="20"/>
  </w:num>
  <w:num w:numId="23">
    <w:abstractNumId w:val="26"/>
  </w:num>
  <w:num w:numId="24">
    <w:abstractNumId w:val="18"/>
  </w:num>
  <w:num w:numId="25">
    <w:abstractNumId w:val="29"/>
  </w:num>
  <w:num w:numId="26">
    <w:abstractNumId w:val="15"/>
  </w:num>
  <w:num w:numId="27">
    <w:abstractNumId w:val="5"/>
  </w:num>
  <w:num w:numId="28">
    <w:abstractNumId w:val="4"/>
  </w:num>
  <w:num w:numId="29">
    <w:abstractNumId w:val="40"/>
  </w:num>
  <w:num w:numId="30">
    <w:abstractNumId w:val="33"/>
  </w:num>
  <w:num w:numId="31">
    <w:abstractNumId w:val="2"/>
  </w:num>
  <w:num w:numId="32">
    <w:abstractNumId w:val="34"/>
  </w:num>
  <w:num w:numId="33">
    <w:abstractNumId w:val="30"/>
  </w:num>
  <w:num w:numId="34">
    <w:abstractNumId w:val="25"/>
  </w:num>
  <w:num w:numId="35">
    <w:abstractNumId w:val="23"/>
  </w:num>
  <w:num w:numId="36">
    <w:abstractNumId w:val="32"/>
  </w:num>
  <w:num w:numId="37">
    <w:abstractNumId w:val="11"/>
  </w:num>
  <w:num w:numId="38">
    <w:abstractNumId w:val="44"/>
  </w:num>
  <w:num w:numId="39">
    <w:abstractNumId w:val="7"/>
  </w:num>
  <w:num w:numId="40">
    <w:abstractNumId w:val="12"/>
  </w:num>
  <w:num w:numId="41">
    <w:abstractNumId w:val="46"/>
  </w:num>
  <w:num w:numId="42">
    <w:abstractNumId w:val="22"/>
  </w:num>
  <w:num w:numId="43">
    <w:abstractNumId w:val="8"/>
  </w:num>
  <w:num w:numId="44">
    <w:abstractNumId w:val="41"/>
  </w:num>
  <w:num w:numId="45">
    <w:abstractNumId w:val="42"/>
  </w:num>
  <w:num w:numId="46">
    <w:abstractNumId w:val="45"/>
  </w:num>
  <w:num w:numId="47">
    <w:abstractNumId w:val="10"/>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3C4"/>
    <w:rsid w:val="0001163A"/>
    <w:rsid w:val="00016F56"/>
    <w:rsid w:val="000176C1"/>
    <w:rsid w:val="00040298"/>
    <w:rsid w:val="0004392E"/>
    <w:rsid w:val="00045956"/>
    <w:rsid w:val="00046030"/>
    <w:rsid w:val="000530A8"/>
    <w:rsid w:val="000607D8"/>
    <w:rsid w:val="00063DEA"/>
    <w:rsid w:val="00070463"/>
    <w:rsid w:val="00082E69"/>
    <w:rsid w:val="00094723"/>
    <w:rsid w:val="000A2709"/>
    <w:rsid w:val="000A61AC"/>
    <w:rsid w:val="000A6BA2"/>
    <w:rsid w:val="000E6034"/>
    <w:rsid w:val="000F0BEC"/>
    <w:rsid w:val="00105AD6"/>
    <w:rsid w:val="0011284A"/>
    <w:rsid w:val="00133257"/>
    <w:rsid w:val="00142E9E"/>
    <w:rsid w:val="00146C2A"/>
    <w:rsid w:val="001716E9"/>
    <w:rsid w:val="0017568F"/>
    <w:rsid w:val="001B258B"/>
    <w:rsid w:val="001B29EF"/>
    <w:rsid w:val="001B4A46"/>
    <w:rsid w:val="001D53BA"/>
    <w:rsid w:val="001D6DBD"/>
    <w:rsid w:val="001E7C91"/>
    <w:rsid w:val="001F3E48"/>
    <w:rsid w:val="002031A7"/>
    <w:rsid w:val="00207C6E"/>
    <w:rsid w:val="002101AC"/>
    <w:rsid w:val="0022218A"/>
    <w:rsid w:val="00224FF3"/>
    <w:rsid w:val="00230068"/>
    <w:rsid w:val="00233618"/>
    <w:rsid w:val="002458A7"/>
    <w:rsid w:val="00263789"/>
    <w:rsid w:val="00271566"/>
    <w:rsid w:val="0028278F"/>
    <w:rsid w:val="002838F9"/>
    <w:rsid w:val="002855F1"/>
    <w:rsid w:val="00290E32"/>
    <w:rsid w:val="002927AD"/>
    <w:rsid w:val="002B0623"/>
    <w:rsid w:val="002C0814"/>
    <w:rsid w:val="002C1940"/>
    <w:rsid w:val="002C492E"/>
    <w:rsid w:val="002D0EF9"/>
    <w:rsid w:val="002E4D70"/>
    <w:rsid w:val="00303899"/>
    <w:rsid w:val="00310F0C"/>
    <w:rsid w:val="00314D84"/>
    <w:rsid w:val="003332AE"/>
    <w:rsid w:val="003332C0"/>
    <w:rsid w:val="003353DC"/>
    <w:rsid w:val="00340919"/>
    <w:rsid w:val="00347352"/>
    <w:rsid w:val="0035144E"/>
    <w:rsid w:val="00366E0A"/>
    <w:rsid w:val="003677C6"/>
    <w:rsid w:val="00370248"/>
    <w:rsid w:val="0037456C"/>
    <w:rsid w:val="003747B2"/>
    <w:rsid w:val="003A12EE"/>
    <w:rsid w:val="003A3769"/>
    <w:rsid w:val="003B3B13"/>
    <w:rsid w:val="003C06EE"/>
    <w:rsid w:val="003C0EF2"/>
    <w:rsid w:val="003E67FB"/>
    <w:rsid w:val="003F06AF"/>
    <w:rsid w:val="003F0FFF"/>
    <w:rsid w:val="003F2C47"/>
    <w:rsid w:val="0040399C"/>
    <w:rsid w:val="00411791"/>
    <w:rsid w:val="00471335"/>
    <w:rsid w:val="00476941"/>
    <w:rsid w:val="004820D8"/>
    <w:rsid w:val="004837FC"/>
    <w:rsid w:val="004869D2"/>
    <w:rsid w:val="004940C0"/>
    <w:rsid w:val="004A05DC"/>
    <w:rsid w:val="004A237C"/>
    <w:rsid w:val="004A2B2B"/>
    <w:rsid w:val="004B043B"/>
    <w:rsid w:val="004B13DF"/>
    <w:rsid w:val="004B2F60"/>
    <w:rsid w:val="004B7E37"/>
    <w:rsid w:val="004C5E83"/>
    <w:rsid w:val="004E497D"/>
    <w:rsid w:val="004E7006"/>
    <w:rsid w:val="00502E15"/>
    <w:rsid w:val="0050702D"/>
    <w:rsid w:val="005106CF"/>
    <w:rsid w:val="00512485"/>
    <w:rsid w:val="0051372F"/>
    <w:rsid w:val="00527738"/>
    <w:rsid w:val="005427D8"/>
    <w:rsid w:val="00561673"/>
    <w:rsid w:val="00583CF8"/>
    <w:rsid w:val="005932E1"/>
    <w:rsid w:val="005943D2"/>
    <w:rsid w:val="00594A14"/>
    <w:rsid w:val="005A1C7D"/>
    <w:rsid w:val="005A301A"/>
    <w:rsid w:val="005A4777"/>
    <w:rsid w:val="005B1153"/>
    <w:rsid w:val="005B1F3E"/>
    <w:rsid w:val="005F13D4"/>
    <w:rsid w:val="005F2F13"/>
    <w:rsid w:val="00604562"/>
    <w:rsid w:val="00605D83"/>
    <w:rsid w:val="00615390"/>
    <w:rsid w:val="006443C4"/>
    <w:rsid w:val="00645DBD"/>
    <w:rsid w:val="00657523"/>
    <w:rsid w:val="0068091A"/>
    <w:rsid w:val="00686A1E"/>
    <w:rsid w:val="006905AA"/>
    <w:rsid w:val="00693654"/>
    <w:rsid w:val="006B4541"/>
    <w:rsid w:val="006E537F"/>
    <w:rsid w:val="006E7EF9"/>
    <w:rsid w:val="006F0FDA"/>
    <w:rsid w:val="00703FED"/>
    <w:rsid w:val="007200AF"/>
    <w:rsid w:val="00734DDA"/>
    <w:rsid w:val="00742817"/>
    <w:rsid w:val="007432BA"/>
    <w:rsid w:val="0075255F"/>
    <w:rsid w:val="007633A6"/>
    <w:rsid w:val="007666B7"/>
    <w:rsid w:val="00773ABC"/>
    <w:rsid w:val="00774EFA"/>
    <w:rsid w:val="007833E1"/>
    <w:rsid w:val="00785935"/>
    <w:rsid w:val="00786C8C"/>
    <w:rsid w:val="007A6F46"/>
    <w:rsid w:val="007B6EAD"/>
    <w:rsid w:val="007C3B82"/>
    <w:rsid w:val="007D127A"/>
    <w:rsid w:val="007E02A2"/>
    <w:rsid w:val="007E1FC5"/>
    <w:rsid w:val="007F1D37"/>
    <w:rsid w:val="00813E0E"/>
    <w:rsid w:val="00824CFC"/>
    <w:rsid w:val="00844BBC"/>
    <w:rsid w:val="008456D2"/>
    <w:rsid w:val="0085134B"/>
    <w:rsid w:val="00886D13"/>
    <w:rsid w:val="0089059D"/>
    <w:rsid w:val="008970A3"/>
    <w:rsid w:val="008B3F13"/>
    <w:rsid w:val="008C2D0C"/>
    <w:rsid w:val="008C4231"/>
    <w:rsid w:val="008C53EC"/>
    <w:rsid w:val="008C6DE8"/>
    <w:rsid w:val="008D5CCE"/>
    <w:rsid w:val="00912F97"/>
    <w:rsid w:val="00930667"/>
    <w:rsid w:val="009310D7"/>
    <w:rsid w:val="00947BA7"/>
    <w:rsid w:val="00951D0E"/>
    <w:rsid w:val="0095293A"/>
    <w:rsid w:val="00975BF4"/>
    <w:rsid w:val="0098096E"/>
    <w:rsid w:val="009943A7"/>
    <w:rsid w:val="0099697F"/>
    <w:rsid w:val="009D01E5"/>
    <w:rsid w:val="009D3595"/>
    <w:rsid w:val="009D75BB"/>
    <w:rsid w:val="009E00A1"/>
    <w:rsid w:val="009E5547"/>
    <w:rsid w:val="009F507C"/>
    <w:rsid w:val="00A11EC7"/>
    <w:rsid w:val="00A31B5F"/>
    <w:rsid w:val="00A474CC"/>
    <w:rsid w:val="00A47B22"/>
    <w:rsid w:val="00A620ED"/>
    <w:rsid w:val="00A83315"/>
    <w:rsid w:val="00AA14B1"/>
    <w:rsid w:val="00AA2692"/>
    <w:rsid w:val="00AA7AEF"/>
    <w:rsid w:val="00AC4999"/>
    <w:rsid w:val="00AD7A70"/>
    <w:rsid w:val="00AF4B43"/>
    <w:rsid w:val="00AF60D8"/>
    <w:rsid w:val="00B16347"/>
    <w:rsid w:val="00B17F4C"/>
    <w:rsid w:val="00B206ED"/>
    <w:rsid w:val="00B3225E"/>
    <w:rsid w:val="00B36C8F"/>
    <w:rsid w:val="00B62968"/>
    <w:rsid w:val="00B70697"/>
    <w:rsid w:val="00B838DB"/>
    <w:rsid w:val="00B83ABA"/>
    <w:rsid w:val="00B866F7"/>
    <w:rsid w:val="00B87D2C"/>
    <w:rsid w:val="00B944F5"/>
    <w:rsid w:val="00B94CDF"/>
    <w:rsid w:val="00B95B33"/>
    <w:rsid w:val="00B978DE"/>
    <w:rsid w:val="00BC1624"/>
    <w:rsid w:val="00BE03A2"/>
    <w:rsid w:val="00BE7EAA"/>
    <w:rsid w:val="00C00FB9"/>
    <w:rsid w:val="00C079D9"/>
    <w:rsid w:val="00C07E5C"/>
    <w:rsid w:val="00C2201A"/>
    <w:rsid w:val="00C30D85"/>
    <w:rsid w:val="00C33B8D"/>
    <w:rsid w:val="00C36445"/>
    <w:rsid w:val="00C36B4F"/>
    <w:rsid w:val="00C40182"/>
    <w:rsid w:val="00C40B44"/>
    <w:rsid w:val="00C423F5"/>
    <w:rsid w:val="00C465F0"/>
    <w:rsid w:val="00C65830"/>
    <w:rsid w:val="00C74AE7"/>
    <w:rsid w:val="00C75124"/>
    <w:rsid w:val="00CA51CC"/>
    <w:rsid w:val="00CA5AF2"/>
    <w:rsid w:val="00CC1F06"/>
    <w:rsid w:val="00CD204B"/>
    <w:rsid w:val="00CD478F"/>
    <w:rsid w:val="00CD6350"/>
    <w:rsid w:val="00CF1878"/>
    <w:rsid w:val="00D15A5B"/>
    <w:rsid w:val="00D265A1"/>
    <w:rsid w:val="00D53E21"/>
    <w:rsid w:val="00D74F82"/>
    <w:rsid w:val="00D75DDC"/>
    <w:rsid w:val="00D815A5"/>
    <w:rsid w:val="00D820CE"/>
    <w:rsid w:val="00DA0A47"/>
    <w:rsid w:val="00DB6D7A"/>
    <w:rsid w:val="00DC6311"/>
    <w:rsid w:val="00DD7EAC"/>
    <w:rsid w:val="00DE330C"/>
    <w:rsid w:val="00DE4CDA"/>
    <w:rsid w:val="00DE631A"/>
    <w:rsid w:val="00DF4538"/>
    <w:rsid w:val="00DF7DC5"/>
    <w:rsid w:val="00E054C7"/>
    <w:rsid w:val="00E0759C"/>
    <w:rsid w:val="00E14651"/>
    <w:rsid w:val="00E174CD"/>
    <w:rsid w:val="00E27525"/>
    <w:rsid w:val="00E44948"/>
    <w:rsid w:val="00E450CE"/>
    <w:rsid w:val="00E817FB"/>
    <w:rsid w:val="00E81DF5"/>
    <w:rsid w:val="00E83BAD"/>
    <w:rsid w:val="00E947D2"/>
    <w:rsid w:val="00EA4658"/>
    <w:rsid w:val="00EA6673"/>
    <w:rsid w:val="00EB0C3C"/>
    <w:rsid w:val="00EB1090"/>
    <w:rsid w:val="00EC5A38"/>
    <w:rsid w:val="00ED5E19"/>
    <w:rsid w:val="00EE7B84"/>
    <w:rsid w:val="00EF1342"/>
    <w:rsid w:val="00F0343E"/>
    <w:rsid w:val="00F07E32"/>
    <w:rsid w:val="00F9459A"/>
    <w:rsid w:val="00FA135E"/>
    <w:rsid w:val="00FA1543"/>
    <w:rsid w:val="00FA70CB"/>
    <w:rsid w:val="00FC672A"/>
    <w:rsid w:val="00FD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ahoma" w:eastAsia="Tahoma" w:hAnsi="Tahoma" w:cs="Tahoma"/>
      <w:b/>
      <w:bCs/>
      <w:i w:val="0"/>
      <w:iCs w:val="0"/>
      <w:smallCaps w:val="0"/>
      <w:strike w:val="0"/>
      <w:color w:val="212121"/>
      <w:sz w:val="8"/>
      <w:szCs w:val="8"/>
      <w:u w:val="none"/>
    </w:rPr>
  </w:style>
  <w:style w:type="character" w:customStyle="1" w:styleId="2">
    <w:name w:val="Заголовок №2_"/>
    <w:basedOn w:val="a0"/>
    <w:link w:val="20"/>
    <w:rPr>
      <w:rFonts w:ascii="Arial" w:eastAsia="Arial" w:hAnsi="Arial" w:cs="Arial"/>
      <w:b/>
      <w:bCs/>
      <w:i w:val="0"/>
      <w:iCs w:val="0"/>
      <w:smallCaps w:val="0"/>
      <w:strike w:val="0"/>
      <w:sz w:val="32"/>
      <w:szCs w:val="32"/>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28"/>
      <w:szCs w:val="28"/>
      <w:u w:val="none"/>
    </w:rPr>
  </w:style>
  <w:style w:type="character" w:customStyle="1" w:styleId="21">
    <w:name w:val="Основной текст (2)_"/>
    <w:basedOn w:val="a0"/>
    <w:link w:val="22"/>
    <w:rPr>
      <w:rFonts w:ascii="Arial" w:eastAsia="Arial" w:hAnsi="Arial" w:cs="Arial"/>
      <w:b w:val="0"/>
      <w:bCs w:val="0"/>
      <w:i/>
      <w:iCs/>
      <w:smallCaps w:val="0"/>
      <w:strike w:val="0"/>
      <w:sz w:val="20"/>
      <w:szCs w:val="20"/>
      <w:u w:val="none"/>
    </w:rPr>
  </w:style>
  <w:style w:type="character" w:customStyle="1" w:styleId="a5">
    <w:name w:val="Основной текст_"/>
    <w:basedOn w:val="a0"/>
    <w:link w:val="1"/>
    <w:rPr>
      <w:rFonts w:ascii="Arial" w:eastAsia="Arial" w:hAnsi="Arial" w:cs="Arial"/>
      <w:b w:val="0"/>
      <w:bCs w:val="0"/>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Pr>
      <w:rFonts w:ascii="Arial" w:eastAsia="Arial" w:hAnsi="Arial" w:cs="Arial"/>
      <w:b/>
      <w:bCs/>
      <w:i w:val="0"/>
      <w:iCs w:val="0"/>
      <w:smallCaps w:val="0"/>
      <w:strike w:val="0"/>
      <w:u w:val="none"/>
    </w:rPr>
  </w:style>
  <w:style w:type="character" w:customStyle="1" w:styleId="a6">
    <w:name w:val="Оглавление_"/>
    <w:basedOn w:val="a0"/>
    <w:link w:val="a7"/>
    <w:rPr>
      <w:rFonts w:ascii="Arial" w:eastAsia="Arial" w:hAnsi="Arial" w:cs="Arial"/>
      <w:b w:val="0"/>
      <w:bCs w:val="0"/>
      <w:i w:val="0"/>
      <w:iCs w:val="0"/>
      <w:smallCaps w:val="0"/>
      <w:strike w:val="0"/>
      <w:sz w:val="22"/>
      <w:szCs w:val="22"/>
      <w:u w:val="none"/>
    </w:rPr>
  </w:style>
  <w:style w:type="character" w:customStyle="1" w:styleId="a8">
    <w:name w:val="Другое_"/>
    <w:basedOn w:val="a0"/>
    <w:link w:val="a9"/>
    <w:rPr>
      <w:rFonts w:ascii="Arial" w:eastAsia="Arial" w:hAnsi="Arial" w:cs="Arial"/>
      <w:b w:val="0"/>
      <w:bCs w:val="0"/>
      <w:i w:val="0"/>
      <w:iCs w:val="0"/>
      <w:smallCaps w:val="0"/>
      <w:strike w:val="0"/>
      <w:u w:val="none"/>
    </w:rPr>
  </w:style>
  <w:style w:type="character" w:customStyle="1" w:styleId="10">
    <w:name w:val="Заголовок №1_"/>
    <w:basedOn w:val="a0"/>
    <w:link w:val="11"/>
    <w:rPr>
      <w:rFonts w:ascii="Arial" w:eastAsia="Arial" w:hAnsi="Arial" w:cs="Arial"/>
      <w:b w:val="0"/>
      <w:bCs w:val="0"/>
      <w:i w:val="0"/>
      <w:iCs w:val="0"/>
      <w:smallCaps w:val="0"/>
      <w:strike w:val="0"/>
      <w:color w:val="DDDDDD"/>
      <w:sz w:val="88"/>
      <w:szCs w:val="88"/>
      <w:u w:val="none"/>
      <w:lang w:val="ru-RU" w:eastAsia="ru-RU" w:bidi="ru-RU"/>
    </w:rPr>
  </w:style>
  <w:style w:type="character" w:customStyle="1" w:styleId="4">
    <w:name w:val="Основной текст (4)_"/>
    <w:basedOn w:val="a0"/>
    <w:link w:val="40"/>
    <w:rPr>
      <w:rFonts w:ascii="Arial" w:eastAsia="Arial" w:hAnsi="Arial" w:cs="Arial"/>
      <w:b w:val="0"/>
      <w:bCs w:val="0"/>
      <w:i w:val="0"/>
      <w:iCs w:val="0"/>
      <w:smallCaps w:val="0"/>
      <w:strike w:val="0"/>
      <w:color w:val="C0C0C0"/>
      <w:sz w:val="16"/>
      <w:szCs w:val="16"/>
      <w:u w:val="none"/>
      <w:lang w:val="ru-RU" w:eastAsia="ru-RU" w:bidi="ru-RU"/>
    </w:rPr>
  </w:style>
  <w:style w:type="paragraph" w:customStyle="1" w:styleId="a4">
    <w:name w:val="Подпись к картинке"/>
    <w:basedOn w:val="a"/>
    <w:link w:val="a3"/>
    <w:rPr>
      <w:rFonts w:ascii="Tahoma" w:eastAsia="Tahoma" w:hAnsi="Tahoma" w:cs="Tahoma"/>
      <w:b/>
      <w:bCs/>
      <w:color w:val="212121"/>
      <w:sz w:val="8"/>
      <w:szCs w:val="8"/>
    </w:rPr>
  </w:style>
  <w:style w:type="paragraph" w:customStyle="1" w:styleId="20">
    <w:name w:val="Заголовок №2"/>
    <w:basedOn w:val="a"/>
    <w:link w:val="2"/>
    <w:pPr>
      <w:spacing w:after="480"/>
      <w:jc w:val="center"/>
      <w:outlineLvl w:val="1"/>
    </w:pPr>
    <w:rPr>
      <w:rFonts w:ascii="Arial" w:eastAsia="Arial" w:hAnsi="Arial" w:cs="Arial"/>
      <w:b/>
      <w:bCs/>
      <w:sz w:val="32"/>
      <w:szCs w:val="32"/>
    </w:rPr>
  </w:style>
  <w:style w:type="paragraph" w:customStyle="1" w:styleId="30">
    <w:name w:val="Основной текст (3)"/>
    <w:basedOn w:val="a"/>
    <w:link w:val="3"/>
    <w:pPr>
      <w:spacing w:after="280"/>
      <w:jc w:val="center"/>
    </w:pPr>
    <w:rPr>
      <w:rFonts w:ascii="Arial" w:eastAsia="Arial" w:hAnsi="Arial" w:cs="Arial"/>
      <w:sz w:val="28"/>
      <w:szCs w:val="28"/>
    </w:rPr>
  </w:style>
  <w:style w:type="paragraph" w:customStyle="1" w:styleId="22">
    <w:name w:val="Основной текст (2)"/>
    <w:basedOn w:val="a"/>
    <w:link w:val="21"/>
    <w:pPr>
      <w:spacing w:line="230" w:lineRule="auto"/>
    </w:pPr>
    <w:rPr>
      <w:rFonts w:ascii="Arial" w:eastAsia="Arial" w:hAnsi="Arial" w:cs="Arial"/>
      <w:i/>
      <w:iCs/>
      <w:sz w:val="20"/>
      <w:szCs w:val="20"/>
    </w:rPr>
  </w:style>
  <w:style w:type="paragraph" w:customStyle="1" w:styleId="1">
    <w:name w:val="Основной текст1"/>
    <w:basedOn w:val="a"/>
    <w:link w:val="a5"/>
    <w:pPr>
      <w:ind w:firstLine="400"/>
    </w:pPr>
    <w:rPr>
      <w:rFonts w:ascii="Arial" w:eastAsia="Arial" w:hAnsi="Arial" w:cs="Arial"/>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32">
    <w:name w:val="Заголовок №3"/>
    <w:basedOn w:val="a"/>
    <w:link w:val="31"/>
    <w:pPr>
      <w:spacing w:after="80"/>
      <w:ind w:firstLine="140"/>
      <w:outlineLvl w:val="2"/>
    </w:pPr>
    <w:rPr>
      <w:rFonts w:ascii="Arial" w:eastAsia="Arial" w:hAnsi="Arial" w:cs="Arial"/>
      <w:b/>
      <w:bCs/>
    </w:rPr>
  </w:style>
  <w:style w:type="paragraph" w:customStyle="1" w:styleId="a7">
    <w:name w:val="Оглавление"/>
    <w:basedOn w:val="a"/>
    <w:link w:val="a6"/>
    <w:pPr>
      <w:spacing w:line="226" w:lineRule="auto"/>
      <w:ind w:firstLine="500"/>
    </w:pPr>
    <w:rPr>
      <w:rFonts w:ascii="Arial" w:eastAsia="Arial" w:hAnsi="Arial" w:cs="Arial"/>
      <w:sz w:val="22"/>
      <w:szCs w:val="22"/>
    </w:rPr>
  </w:style>
  <w:style w:type="paragraph" w:customStyle="1" w:styleId="a9">
    <w:name w:val="Другое"/>
    <w:basedOn w:val="a"/>
    <w:link w:val="a8"/>
    <w:pPr>
      <w:ind w:firstLine="400"/>
    </w:pPr>
    <w:rPr>
      <w:rFonts w:ascii="Arial" w:eastAsia="Arial" w:hAnsi="Arial" w:cs="Arial"/>
    </w:rPr>
  </w:style>
  <w:style w:type="paragraph" w:customStyle="1" w:styleId="11">
    <w:name w:val="Заголовок №1"/>
    <w:basedOn w:val="a"/>
    <w:link w:val="10"/>
    <w:pPr>
      <w:jc w:val="center"/>
      <w:outlineLvl w:val="0"/>
    </w:pPr>
    <w:rPr>
      <w:rFonts w:ascii="Arial" w:eastAsia="Arial" w:hAnsi="Arial" w:cs="Arial"/>
      <w:color w:val="DDDDDD"/>
      <w:sz w:val="88"/>
      <w:szCs w:val="88"/>
      <w:lang w:val="ru-RU" w:eastAsia="ru-RU" w:bidi="ru-RU"/>
    </w:rPr>
  </w:style>
  <w:style w:type="paragraph" w:customStyle="1" w:styleId="40">
    <w:name w:val="Основной текст (4)"/>
    <w:basedOn w:val="a"/>
    <w:link w:val="4"/>
    <w:pPr>
      <w:jc w:val="center"/>
    </w:pPr>
    <w:rPr>
      <w:rFonts w:ascii="Arial" w:eastAsia="Arial" w:hAnsi="Arial" w:cs="Arial"/>
      <w:color w:val="C0C0C0"/>
      <w:sz w:val="16"/>
      <w:szCs w:val="16"/>
      <w:lang w:val="ru-RU" w:eastAsia="ru-RU" w:bidi="ru-RU"/>
    </w:rPr>
  </w:style>
  <w:style w:type="paragraph" w:styleId="aa">
    <w:name w:val="header"/>
    <w:basedOn w:val="a"/>
    <w:link w:val="ab"/>
    <w:uiPriority w:val="99"/>
    <w:unhideWhenUsed/>
    <w:rsid w:val="0089059D"/>
    <w:pPr>
      <w:tabs>
        <w:tab w:val="center" w:pos="4677"/>
        <w:tab w:val="right" w:pos="9355"/>
      </w:tabs>
    </w:pPr>
  </w:style>
  <w:style w:type="character" w:customStyle="1" w:styleId="ab">
    <w:name w:val="Верхний колонтитул Знак"/>
    <w:basedOn w:val="a0"/>
    <w:link w:val="aa"/>
    <w:uiPriority w:val="99"/>
    <w:rsid w:val="0089059D"/>
    <w:rPr>
      <w:color w:val="000000"/>
    </w:rPr>
  </w:style>
  <w:style w:type="paragraph" w:styleId="ac">
    <w:name w:val="footer"/>
    <w:basedOn w:val="a"/>
    <w:link w:val="ad"/>
    <w:uiPriority w:val="99"/>
    <w:unhideWhenUsed/>
    <w:rsid w:val="0089059D"/>
    <w:pPr>
      <w:tabs>
        <w:tab w:val="center" w:pos="4677"/>
        <w:tab w:val="right" w:pos="9355"/>
      </w:tabs>
    </w:pPr>
  </w:style>
  <w:style w:type="character" w:customStyle="1" w:styleId="ad">
    <w:name w:val="Нижний колонтитул Знак"/>
    <w:basedOn w:val="a0"/>
    <w:link w:val="ac"/>
    <w:uiPriority w:val="99"/>
    <w:rsid w:val="0089059D"/>
    <w:rPr>
      <w:color w:val="000000"/>
    </w:rPr>
  </w:style>
  <w:style w:type="character" w:styleId="ae">
    <w:name w:val="Hyperlink"/>
    <w:basedOn w:val="a0"/>
    <w:uiPriority w:val="99"/>
    <w:unhideWhenUsed/>
    <w:rsid w:val="006905AA"/>
    <w:rPr>
      <w:color w:val="0000FF"/>
      <w:u w:val="single"/>
    </w:rPr>
  </w:style>
  <w:style w:type="paragraph" w:styleId="af">
    <w:name w:val="No Spacing"/>
    <w:uiPriority w:val="1"/>
    <w:qFormat/>
    <w:rsid w:val="00DE4CDA"/>
    <w:rPr>
      <w:color w:val="000000"/>
    </w:rPr>
  </w:style>
  <w:style w:type="paragraph" w:styleId="af0">
    <w:name w:val="List Paragraph"/>
    <w:basedOn w:val="a"/>
    <w:uiPriority w:val="34"/>
    <w:qFormat/>
    <w:rsid w:val="00290E32"/>
    <w:pPr>
      <w:ind w:left="720"/>
      <w:contextualSpacing/>
    </w:pPr>
  </w:style>
  <w:style w:type="paragraph" w:styleId="af1">
    <w:name w:val="Normal (Web)"/>
    <w:basedOn w:val="a"/>
    <w:uiPriority w:val="99"/>
    <w:unhideWhenUsed/>
    <w:rsid w:val="00DE631A"/>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ahoma" w:eastAsia="Tahoma" w:hAnsi="Tahoma" w:cs="Tahoma"/>
      <w:b/>
      <w:bCs/>
      <w:i w:val="0"/>
      <w:iCs w:val="0"/>
      <w:smallCaps w:val="0"/>
      <w:strike w:val="0"/>
      <w:color w:val="212121"/>
      <w:sz w:val="8"/>
      <w:szCs w:val="8"/>
      <w:u w:val="none"/>
    </w:rPr>
  </w:style>
  <w:style w:type="character" w:customStyle="1" w:styleId="2">
    <w:name w:val="Заголовок №2_"/>
    <w:basedOn w:val="a0"/>
    <w:link w:val="20"/>
    <w:rPr>
      <w:rFonts w:ascii="Arial" w:eastAsia="Arial" w:hAnsi="Arial" w:cs="Arial"/>
      <w:b/>
      <w:bCs/>
      <w:i w:val="0"/>
      <w:iCs w:val="0"/>
      <w:smallCaps w:val="0"/>
      <w:strike w:val="0"/>
      <w:sz w:val="32"/>
      <w:szCs w:val="32"/>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28"/>
      <w:szCs w:val="28"/>
      <w:u w:val="none"/>
    </w:rPr>
  </w:style>
  <w:style w:type="character" w:customStyle="1" w:styleId="21">
    <w:name w:val="Основной текст (2)_"/>
    <w:basedOn w:val="a0"/>
    <w:link w:val="22"/>
    <w:rPr>
      <w:rFonts w:ascii="Arial" w:eastAsia="Arial" w:hAnsi="Arial" w:cs="Arial"/>
      <w:b w:val="0"/>
      <w:bCs w:val="0"/>
      <w:i/>
      <w:iCs/>
      <w:smallCaps w:val="0"/>
      <w:strike w:val="0"/>
      <w:sz w:val="20"/>
      <w:szCs w:val="20"/>
      <w:u w:val="none"/>
    </w:rPr>
  </w:style>
  <w:style w:type="character" w:customStyle="1" w:styleId="a5">
    <w:name w:val="Основной текст_"/>
    <w:basedOn w:val="a0"/>
    <w:link w:val="1"/>
    <w:rPr>
      <w:rFonts w:ascii="Arial" w:eastAsia="Arial" w:hAnsi="Arial" w:cs="Arial"/>
      <w:b w:val="0"/>
      <w:bCs w:val="0"/>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Pr>
      <w:rFonts w:ascii="Arial" w:eastAsia="Arial" w:hAnsi="Arial" w:cs="Arial"/>
      <w:b/>
      <w:bCs/>
      <w:i w:val="0"/>
      <w:iCs w:val="0"/>
      <w:smallCaps w:val="0"/>
      <w:strike w:val="0"/>
      <w:u w:val="none"/>
    </w:rPr>
  </w:style>
  <w:style w:type="character" w:customStyle="1" w:styleId="a6">
    <w:name w:val="Оглавление_"/>
    <w:basedOn w:val="a0"/>
    <w:link w:val="a7"/>
    <w:rPr>
      <w:rFonts w:ascii="Arial" w:eastAsia="Arial" w:hAnsi="Arial" w:cs="Arial"/>
      <w:b w:val="0"/>
      <w:bCs w:val="0"/>
      <w:i w:val="0"/>
      <w:iCs w:val="0"/>
      <w:smallCaps w:val="0"/>
      <w:strike w:val="0"/>
      <w:sz w:val="22"/>
      <w:szCs w:val="22"/>
      <w:u w:val="none"/>
    </w:rPr>
  </w:style>
  <w:style w:type="character" w:customStyle="1" w:styleId="a8">
    <w:name w:val="Другое_"/>
    <w:basedOn w:val="a0"/>
    <w:link w:val="a9"/>
    <w:rPr>
      <w:rFonts w:ascii="Arial" w:eastAsia="Arial" w:hAnsi="Arial" w:cs="Arial"/>
      <w:b w:val="0"/>
      <w:bCs w:val="0"/>
      <w:i w:val="0"/>
      <w:iCs w:val="0"/>
      <w:smallCaps w:val="0"/>
      <w:strike w:val="0"/>
      <w:u w:val="none"/>
    </w:rPr>
  </w:style>
  <w:style w:type="character" w:customStyle="1" w:styleId="10">
    <w:name w:val="Заголовок №1_"/>
    <w:basedOn w:val="a0"/>
    <w:link w:val="11"/>
    <w:rPr>
      <w:rFonts w:ascii="Arial" w:eastAsia="Arial" w:hAnsi="Arial" w:cs="Arial"/>
      <w:b w:val="0"/>
      <w:bCs w:val="0"/>
      <w:i w:val="0"/>
      <w:iCs w:val="0"/>
      <w:smallCaps w:val="0"/>
      <w:strike w:val="0"/>
      <w:color w:val="DDDDDD"/>
      <w:sz w:val="88"/>
      <w:szCs w:val="88"/>
      <w:u w:val="none"/>
      <w:lang w:val="ru-RU" w:eastAsia="ru-RU" w:bidi="ru-RU"/>
    </w:rPr>
  </w:style>
  <w:style w:type="character" w:customStyle="1" w:styleId="4">
    <w:name w:val="Основной текст (4)_"/>
    <w:basedOn w:val="a0"/>
    <w:link w:val="40"/>
    <w:rPr>
      <w:rFonts w:ascii="Arial" w:eastAsia="Arial" w:hAnsi="Arial" w:cs="Arial"/>
      <w:b w:val="0"/>
      <w:bCs w:val="0"/>
      <w:i w:val="0"/>
      <w:iCs w:val="0"/>
      <w:smallCaps w:val="0"/>
      <w:strike w:val="0"/>
      <w:color w:val="C0C0C0"/>
      <w:sz w:val="16"/>
      <w:szCs w:val="16"/>
      <w:u w:val="none"/>
      <w:lang w:val="ru-RU" w:eastAsia="ru-RU" w:bidi="ru-RU"/>
    </w:rPr>
  </w:style>
  <w:style w:type="paragraph" w:customStyle="1" w:styleId="a4">
    <w:name w:val="Подпись к картинке"/>
    <w:basedOn w:val="a"/>
    <w:link w:val="a3"/>
    <w:rPr>
      <w:rFonts w:ascii="Tahoma" w:eastAsia="Tahoma" w:hAnsi="Tahoma" w:cs="Tahoma"/>
      <w:b/>
      <w:bCs/>
      <w:color w:val="212121"/>
      <w:sz w:val="8"/>
      <w:szCs w:val="8"/>
    </w:rPr>
  </w:style>
  <w:style w:type="paragraph" w:customStyle="1" w:styleId="20">
    <w:name w:val="Заголовок №2"/>
    <w:basedOn w:val="a"/>
    <w:link w:val="2"/>
    <w:pPr>
      <w:spacing w:after="480"/>
      <w:jc w:val="center"/>
      <w:outlineLvl w:val="1"/>
    </w:pPr>
    <w:rPr>
      <w:rFonts w:ascii="Arial" w:eastAsia="Arial" w:hAnsi="Arial" w:cs="Arial"/>
      <w:b/>
      <w:bCs/>
      <w:sz w:val="32"/>
      <w:szCs w:val="32"/>
    </w:rPr>
  </w:style>
  <w:style w:type="paragraph" w:customStyle="1" w:styleId="30">
    <w:name w:val="Основной текст (3)"/>
    <w:basedOn w:val="a"/>
    <w:link w:val="3"/>
    <w:pPr>
      <w:spacing w:after="280"/>
      <w:jc w:val="center"/>
    </w:pPr>
    <w:rPr>
      <w:rFonts w:ascii="Arial" w:eastAsia="Arial" w:hAnsi="Arial" w:cs="Arial"/>
      <w:sz w:val="28"/>
      <w:szCs w:val="28"/>
    </w:rPr>
  </w:style>
  <w:style w:type="paragraph" w:customStyle="1" w:styleId="22">
    <w:name w:val="Основной текст (2)"/>
    <w:basedOn w:val="a"/>
    <w:link w:val="21"/>
    <w:pPr>
      <w:spacing w:line="230" w:lineRule="auto"/>
    </w:pPr>
    <w:rPr>
      <w:rFonts w:ascii="Arial" w:eastAsia="Arial" w:hAnsi="Arial" w:cs="Arial"/>
      <w:i/>
      <w:iCs/>
      <w:sz w:val="20"/>
      <w:szCs w:val="20"/>
    </w:rPr>
  </w:style>
  <w:style w:type="paragraph" w:customStyle="1" w:styleId="1">
    <w:name w:val="Основной текст1"/>
    <w:basedOn w:val="a"/>
    <w:link w:val="a5"/>
    <w:pPr>
      <w:ind w:firstLine="400"/>
    </w:pPr>
    <w:rPr>
      <w:rFonts w:ascii="Arial" w:eastAsia="Arial" w:hAnsi="Arial" w:cs="Arial"/>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32">
    <w:name w:val="Заголовок №3"/>
    <w:basedOn w:val="a"/>
    <w:link w:val="31"/>
    <w:pPr>
      <w:spacing w:after="80"/>
      <w:ind w:firstLine="140"/>
      <w:outlineLvl w:val="2"/>
    </w:pPr>
    <w:rPr>
      <w:rFonts w:ascii="Arial" w:eastAsia="Arial" w:hAnsi="Arial" w:cs="Arial"/>
      <w:b/>
      <w:bCs/>
    </w:rPr>
  </w:style>
  <w:style w:type="paragraph" w:customStyle="1" w:styleId="a7">
    <w:name w:val="Оглавление"/>
    <w:basedOn w:val="a"/>
    <w:link w:val="a6"/>
    <w:pPr>
      <w:spacing w:line="226" w:lineRule="auto"/>
      <w:ind w:firstLine="500"/>
    </w:pPr>
    <w:rPr>
      <w:rFonts w:ascii="Arial" w:eastAsia="Arial" w:hAnsi="Arial" w:cs="Arial"/>
      <w:sz w:val="22"/>
      <w:szCs w:val="22"/>
    </w:rPr>
  </w:style>
  <w:style w:type="paragraph" w:customStyle="1" w:styleId="a9">
    <w:name w:val="Другое"/>
    <w:basedOn w:val="a"/>
    <w:link w:val="a8"/>
    <w:pPr>
      <w:ind w:firstLine="400"/>
    </w:pPr>
    <w:rPr>
      <w:rFonts w:ascii="Arial" w:eastAsia="Arial" w:hAnsi="Arial" w:cs="Arial"/>
    </w:rPr>
  </w:style>
  <w:style w:type="paragraph" w:customStyle="1" w:styleId="11">
    <w:name w:val="Заголовок №1"/>
    <w:basedOn w:val="a"/>
    <w:link w:val="10"/>
    <w:pPr>
      <w:jc w:val="center"/>
      <w:outlineLvl w:val="0"/>
    </w:pPr>
    <w:rPr>
      <w:rFonts w:ascii="Arial" w:eastAsia="Arial" w:hAnsi="Arial" w:cs="Arial"/>
      <w:color w:val="DDDDDD"/>
      <w:sz w:val="88"/>
      <w:szCs w:val="88"/>
      <w:lang w:val="ru-RU" w:eastAsia="ru-RU" w:bidi="ru-RU"/>
    </w:rPr>
  </w:style>
  <w:style w:type="paragraph" w:customStyle="1" w:styleId="40">
    <w:name w:val="Основной текст (4)"/>
    <w:basedOn w:val="a"/>
    <w:link w:val="4"/>
    <w:pPr>
      <w:jc w:val="center"/>
    </w:pPr>
    <w:rPr>
      <w:rFonts w:ascii="Arial" w:eastAsia="Arial" w:hAnsi="Arial" w:cs="Arial"/>
      <w:color w:val="C0C0C0"/>
      <w:sz w:val="16"/>
      <w:szCs w:val="16"/>
      <w:lang w:val="ru-RU" w:eastAsia="ru-RU" w:bidi="ru-RU"/>
    </w:rPr>
  </w:style>
  <w:style w:type="paragraph" w:styleId="aa">
    <w:name w:val="header"/>
    <w:basedOn w:val="a"/>
    <w:link w:val="ab"/>
    <w:uiPriority w:val="99"/>
    <w:unhideWhenUsed/>
    <w:rsid w:val="0089059D"/>
    <w:pPr>
      <w:tabs>
        <w:tab w:val="center" w:pos="4677"/>
        <w:tab w:val="right" w:pos="9355"/>
      </w:tabs>
    </w:pPr>
  </w:style>
  <w:style w:type="character" w:customStyle="1" w:styleId="ab">
    <w:name w:val="Верхний колонтитул Знак"/>
    <w:basedOn w:val="a0"/>
    <w:link w:val="aa"/>
    <w:uiPriority w:val="99"/>
    <w:rsid w:val="0089059D"/>
    <w:rPr>
      <w:color w:val="000000"/>
    </w:rPr>
  </w:style>
  <w:style w:type="paragraph" w:styleId="ac">
    <w:name w:val="footer"/>
    <w:basedOn w:val="a"/>
    <w:link w:val="ad"/>
    <w:uiPriority w:val="99"/>
    <w:unhideWhenUsed/>
    <w:rsid w:val="0089059D"/>
    <w:pPr>
      <w:tabs>
        <w:tab w:val="center" w:pos="4677"/>
        <w:tab w:val="right" w:pos="9355"/>
      </w:tabs>
    </w:pPr>
  </w:style>
  <w:style w:type="character" w:customStyle="1" w:styleId="ad">
    <w:name w:val="Нижний колонтитул Знак"/>
    <w:basedOn w:val="a0"/>
    <w:link w:val="ac"/>
    <w:uiPriority w:val="99"/>
    <w:rsid w:val="0089059D"/>
    <w:rPr>
      <w:color w:val="000000"/>
    </w:rPr>
  </w:style>
  <w:style w:type="character" w:styleId="ae">
    <w:name w:val="Hyperlink"/>
    <w:basedOn w:val="a0"/>
    <w:uiPriority w:val="99"/>
    <w:unhideWhenUsed/>
    <w:rsid w:val="006905AA"/>
    <w:rPr>
      <w:color w:val="0000FF"/>
      <w:u w:val="single"/>
    </w:rPr>
  </w:style>
  <w:style w:type="paragraph" w:styleId="af">
    <w:name w:val="No Spacing"/>
    <w:uiPriority w:val="1"/>
    <w:qFormat/>
    <w:rsid w:val="00DE4CDA"/>
    <w:rPr>
      <w:color w:val="000000"/>
    </w:rPr>
  </w:style>
  <w:style w:type="paragraph" w:styleId="af0">
    <w:name w:val="List Paragraph"/>
    <w:basedOn w:val="a"/>
    <w:uiPriority w:val="34"/>
    <w:qFormat/>
    <w:rsid w:val="00290E32"/>
    <w:pPr>
      <w:ind w:left="720"/>
      <w:contextualSpacing/>
    </w:pPr>
  </w:style>
  <w:style w:type="paragraph" w:styleId="af1">
    <w:name w:val="Normal (Web)"/>
    <w:basedOn w:val="a"/>
    <w:uiPriority w:val="99"/>
    <w:unhideWhenUsed/>
    <w:rsid w:val="00DE631A"/>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59206">
      <w:bodyDiv w:val="1"/>
      <w:marLeft w:val="0"/>
      <w:marRight w:val="0"/>
      <w:marTop w:val="0"/>
      <w:marBottom w:val="0"/>
      <w:divBdr>
        <w:top w:val="none" w:sz="0" w:space="0" w:color="auto"/>
        <w:left w:val="none" w:sz="0" w:space="0" w:color="auto"/>
        <w:bottom w:val="none" w:sz="0" w:space="0" w:color="auto"/>
        <w:right w:val="none" w:sz="0" w:space="0" w:color="auto"/>
      </w:divBdr>
    </w:div>
    <w:div w:id="922690493">
      <w:bodyDiv w:val="1"/>
      <w:marLeft w:val="0"/>
      <w:marRight w:val="0"/>
      <w:marTop w:val="0"/>
      <w:marBottom w:val="0"/>
      <w:divBdr>
        <w:top w:val="none" w:sz="0" w:space="0" w:color="auto"/>
        <w:left w:val="none" w:sz="0" w:space="0" w:color="auto"/>
        <w:bottom w:val="none" w:sz="0" w:space="0" w:color="auto"/>
        <w:right w:val="none" w:sz="0" w:space="0" w:color="auto"/>
      </w:divBdr>
    </w:div>
    <w:div w:id="931861001">
      <w:bodyDiv w:val="1"/>
      <w:marLeft w:val="0"/>
      <w:marRight w:val="0"/>
      <w:marTop w:val="0"/>
      <w:marBottom w:val="0"/>
      <w:divBdr>
        <w:top w:val="none" w:sz="0" w:space="0" w:color="auto"/>
        <w:left w:val="none" w:sz="0" w:space="0" w:color="auto"/>
        <w:bottom w:val="none" w:sz="0" w:space="0" w:color="auto"/>
        <w:right w:val="none" w:sz="0" w:space="0" w:color="auto"/>
      </w:divBdr>
    </w:div>
    <w:div w:id="1171215967">
      <w:bodyDiv w:val="1"/>
      <w:marLeft w:val="0"/>
      <w:marRight w:val="0"/>
      <w:marTop w:val="0"/>
      <w:marBottom w:val="0"/>
      <w:divBdr>
        <w:top w:val="none" w:sz="0" w:space="0" w:color="auto"/>
        <w:left w:val="none" w:sz="0" w:space="0" w:color="auto"/>
        <w:bottom w:val="none" w:sz="0" w:space="0" w:color="auto"/>
        <w:right w:val="none" w:sz="0" w:space="0" w:color="auto"/>
      </w:divBdr>
    </w:div>
    <w:div w:id="1441560558">
      <w:bodyDiv w:val="1"/>
      <w:marLeft w:val="0"/>
      <w:marRight w:val="0"/>
      <w:marTop w:val="0"/>
      <w:marBottom w:val="0"/>
      <w:divBdr>
        <w:top w:val="none" w:sz="0" w:space="0" w:color="auto"/>
        <w:left w:val="none" w:sz="0" w:space="0" w:color="auto"/>
        <w:bottom w:val="none" w:sz="0" w:space="0" w:color="auto"/>
        <w:right w:val="none" w:sz="0" w:space="0" w:color="auto"/>
      </w:divBdr>
    </w:div>
    <w:div w:id="1498810008">
      <w:bodyDiv w:val="1"/>
      <w:marLeft w:val="0"/>
      <w:marRight w:val="0"/>
      <w:marTop w:val="0"/>
      <w:marBottom w:val="0"/>
      <w:divBdr>
        <w:top w:val="none" w:sz="0" w:space="0" w:color="auto"/>
        <w:left w:val="none" w:sz="0" w:space="0" w:color="auto"/>
        <w:bottom w:val="none" w:sz="0" w:space="0" w:color="auto"/>
        <w:right w:val="none" w:sz="0" w:space="0" w:color="auto"/>
      </w:divBdr>
    </w:div>
    <w:div w:id="1703508886">
      <w:bodyDiv w:val="1"/>
      <w:marLeft w:val="0"/>
      <w:marRight w:val="0"/>
      <w:marTop w:val="0"/>
      <w:marBottom w:val="0"/>
      <w:divBdr>
        <w:top w:val="none" w:sz="0" w:space="0" w:color="auto"/>
        <w:left w:val="none" w:sz="0" w:space="0" w:color="auto"/>
        <w:bottom w:val="none" w:sz="0" w:space="0" w:color="auto"/>
        <w:right w:val="none" w:sz="0" w:space="0" w:color="auto"/>
      </w:divBdr>
    </w:div>
    <w:div w:id="1748376215">
      <w:bodyDiv w:val="1"/>
      <w:marLeft w:val="0"/>
      <w:marRight w:val="0"/>
      <w:marTop w:val="0"/>
      <w:marBottom w:val="0"/>
      <w:divBdr>
        <w:top w:val="none" w:sz="0" w:space="0" w:color="auto"/>
        <w:left w:val="none" w:sz="0" w:space="0" w:color="auto"/>
        <w:bottom w:val="none" w:sz="0" w:space="0" w:color="auto"/>
        <w:right w:val="none" w:sz="0" w:space="0" w:color="auto"/>
      </w:divBdr>
    </w:div>
    <w:div w:id="1806197973">
      <w:bodyDiv w:val="1"/>
      <w:marLeft w:val="0"/>
      <w:marRight w:val="0"/>
      <w:marTop w:val="0"/>
      <w:marBottom w:val="0"/>
      <w:divBdr>
        <w:top w:val="none" w:sz="0" w:space="0" w:color="auto"/>
        <w:left w:val="none" w:sz="0" w:space="0" w:color="auto"/>
        <w:bottom w:val="none" w:sz="0" w:space="0" w:color="auto"/>
        <w:right w:val="none" w:sz="0" w:space="0" w:color="auto"/>
      </w:divBdr>
    </w:div>
    <w:div w:id="2008943644">
      <w:bodyDiv w:val="1"/>
      <w:marLeft w:val="0"/>
      <w:marRight w:val="0"/>
      <w:marTop w:val="0"/>
      <w:marBottom w:val="0"/>
      <w:divBdr>
        <w:top w:val="none" w:sz="0" w:space="0" w:color="auto"/>
        <w:left w:val="none" w:sz="0" w:space="0" w:color="auto"/>
        <w:bottom w:val="none" w:sz="0" w:space="0" w:color="auto"/>
        <w:right w:val="none" w:sz="0" w:space="0" w:color="auto"/>
      </w:divBdr>
    </w:div>
    <w:div w:id="2056150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iz.de/en/worldwide/13432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rokhina.gi@knuba.edu.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kadastr.live/parcel/3221810100:01:149:070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ACE4D-7AD8-4AE0-96DD-2E22D768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5081</Words>
  <Characters>28968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Програма та умови конкурсу Крематорій (нова редакція)</vt:lpstr>
    </vt:vector>
  </TitlesOfParts>
  <Company/>
  <LinksUpToDate>false</LinksUpToDate>
  <CharactersWithSpaces>33982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 та умови конкурсу Крематорій (нова редакція)</dc:title>
  <dc:creator>Сергей</dc:creator>
  <cp:lastModifiedBy>HP</cp:lastModifiedBy>
  <cp:revision>2</cp:revision>
  <cp:lastPrinted>2025-03-05T16:19:00Z</cp:lastPrinted>
  <dcterms:created xsi:type="dcterms:W3CDTF">2025-03-07T11:15:00Z</dcterms:created>
  <dcterms:modified xsi:type="dcterms:W3CDTF">2025-03-07T11:15:00Z</dcterms:modified>
</cp:coreProperties>
</file>